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46D" w:rsidRPr="00592712" w:rsidRDefault="00E45289" w:rsidP="003C346D">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3A419D4A" wp14:editId="023C030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102C88"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C346D" w:rsidRPr="00592712">
        <w:rPr>
          <w:b/>
          <w:lang w:eastAsia="zh-CN"/>
        </w:rPr>
        <w:t xml:space="preserve">3GPP </w:t>
      </w:r>
      <w:r w:rsidR="003C346D" w:rsidRPr="00592712">
        <w:rPr>
          <w:b/>
        </w:rPr>
        <w:t>TSG RAN WG</w:t>
      </w:r>
      <w:r w:rsidR="00F1470B" w:rsidRPr="00592712">
        <w:rPr>
          <w:b/>
        </w:rPr>
        <w:t>1</w:t>
      </w:r>
      <w:r w:rsidR="00592712" w:rsidRPr="00592712">
        <w:rPr>
          <w:b/>
        </w:rPr>
        <w:t xml:space="preserve"> meeting </w:t>
      </w:r>
      <w:r w:rsidR="00997F89">
        <w:rPr>
          <w:rFonts w:hint="eastAsia"/>
          <w:b/>
          <w:lang w:eastAsia="zh-CN"/>
        </w:rPr>
        <w:t>#</w:t>
      </w:r>
      <w:r w:rsidR="009B57B6">
        <w:rPr>
          <w:b/>
          <w:lang w:eastAsia="zh-CN"/>
        </w:rPr>
        <w:t>84</w:t>
      </w:r>
      <w:r w:rsidR="00122428">
        <w:rPr>
          <w:b/>
          <w:lang w:eastAsia="zh-CN"/>
        </w:rPr>
        <w:t>bis</w:t>
      </w:r>
      <w:r w:rsidR="003C346D" w:rsidRPr="00592712">
        <w:rPr>
          <w:b/>
        </w:rPr>
        <w:tab/>
      </w:r>
      <w:r w:rsidR="0048356A" w:rsidRPr="0048356A">
        <w:rPr>
          <w:b/>
        </w:rPr>
        <w:t>R1-162550</w:t>
      </w:r>
    </w:p>
    <w:p w:rsidR="003C346D" w:rsidRPr="0052396B" w:rsidRDefault="009B57B6" w:rsidP="003C346D">
      <w:pPr>
        <w:jc w:val="left"/>
        <w:rPr>
          <w:b/>
          <w:bCs/>
        </w:rPr>
      </w:pPr>
      <w:r>
        <w:rPr>
          <w:b/>
          <w:kern w:val="2"/>
          <w:lang w:eastAsia="zh-CN"/>
        </w:rPr>
        <w:t>Busan</w:t>
      </w:r>
      <w:r w:rsidR="00A13A57" w:rsidRPr="0052396B">
        <w:rPr>
          <w:b/>
          <w:kern w:val="2"/>
          <w:lang w:eastAsia="zh-CN"/>
        </w:rPr>
        <w:t xml:space="preserve">, </w:t>
      </w:r>
      <w:r>
        <w:rPr>
          <w:b/>
          <w:kern w:val="2"/>
          <w:lang w:eastAsia="zh-CN"/>
        </w:rPr>
        <w:t>Korea, 11th - 15</w:t>
      </w:r>
      <w:r w:rsidR="00527B48" w:rsidRPr="00527B48">
        <w:rPr>
          <w:b/>
          <w:kern w:val="2"/>
          <w:lang w:eastAsia="zh-CN"/>
        </w:rPr>
        <w:t xml:space="preserve">th </w:t>
      </w:r>
      <w:r>
        <w:rPr>
          <w:b/>
          <w:kern w:val="2"/>
          <w:lang w:eastAsia="zh-CN"/>
        </w:rPr>
        <w:t>April 2016</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FC5D83">
        <w:rPr>
          <w:b/>
        </w:rPr>
        <w:t>8.1.5</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8C6068">
        <w:rPr>
          <w:b/>
        </w:rPr>
        <w:t>Initial consideration on the frame</w:t>
      </w:r>
      <w:r w:rsidR="009F7006">
        <w:rPr>
          <w:b/>
        </w:rPr>
        <w:t>work</w:t>
      </w:r>
      <w:r w:rsidR="008C6068">
        <w:rPr>
          <w:b/>
        </w:rPr>
        <w:t xml:space="preserve"> for 5G new RAT</w:t>
      </w:r>
    </w:p>
    <w:p w:rsidR="003C346D" w:rsidRPr="00447E0C" w:rsidRDefault="003C346D" w:rsidP="003C346D">
      <w:pPr>
        <w:spacing w:after="60"/>
        <w:ind w:left="1555" w:hanging="1555"/>
        <w:jc w:val="left"/>
        <w:rPr>
          <w:b/>
        </w:rPr>
      </w:pPr>
      <w:r w:rsidRPr="00447E0C">
        <w:rPr>
          <w:b/>
        </w:rPr>
        <w:t>Document for:</w:t>
      </w:r>
      <w:r w:rsidRPr="00447E0C">
        <w:rPr>
          <w:b/>
        </w:rPr>
        <w:tab/>
      </w:r>
      <w:r w:rsidR="0007210F">
        <w:rPr>
          <w:b/>
        </w:rPr>
        <w:t>Discussio</w:t>
      </w:r>
      <w:r w:rsidR="00F1470B">
        <w:rPr>
          <w:b/>
        </w:rPr>
        <w:t>n</w:t>
      </w:r>
      <w:r w:rsidR="008C6068">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F17A45">
      <w:pPr>
        <w:pStyle w:val="1"/>
        <w:rPr>
          <w:lang w:eastAsia="zh-CN"/>
        </w:rPr>
      </w:pPr>
      <w:r>
        <w:rPr>
          <w:lang w:eastAsia="zh-CN"/>
        </w:rPr>
        <w:t>Introduction</w:t>
      </w:r>
    </w:p>
    <w:p w:rsidR="00C51810" w:rsidRPr="00A12DCC" w:rsidRDefault="00281E51" w:rsidP="00C51810">
      <w:pPr>
        <w:tabs>
          <w:tab w:val="left" w:pos="2127"/>
        </w:tabs>
        <w:autoSpaceDE/>
        <w:autoSpaceDN/>
        <w:adjustRightInd/>
        <w:spacing w:after="0"/>
        <w:ind w:left="2126" w:hanging="2126"/>
        <w:jc w:val="left"/>
        <w:outlineLvl w:val="0"/>
        <w:rPr>
          <w:lang w:eastAsia="ja-JP"/>
        </w:rPr>
      </w:pPr>
      <w:r>
        <w:rPr>
          <w:lang w:eastAsia="ja-JP"/>
        </w:rPr>
        <w:t xml:space="preserve">In RAN </w:t>
      </w:r>
      <w:r w:rsidR="00C51810">
        <w:rPr>
          <w:lang w:eastAsia="ja-JP"/>
        </w:rPr>
        <w:t xml:space="preserve">#71, </w:t>
      </w:r>
      <w:r w:rsidR="00C51810">
        <w:t>5G new RAT</w:t>
      </w:r>
      <w:r w:rsidR="00C51810" w:rsidRPr="00A12DCC">
        <w:t xml:space="preserve"> has been approved </w:t>
      </w:r>
      <w:r w:rsidR="00C51810">
        <w:t xml:space="preserve">as </w:t>
      </w:r>
      <w:r w:rsidR="00D36119">
        <w:t>a study</w:t>
      </w:r>
      <w:r w:rsidR="00C51810" w:rsidRPr="00A12DCC">
        <w:t xml:space="preserve"> </w:t>
      </w:r>
      <w:r w:rsidR="0004578A" w:rsidRPr="00A12DCC">
        <w:t xml:space="preserve">item </w:t>
      </w:r>
      <w:r w:rsidR="00D36119">
        <w:fldChar w:fldCharType="begin"/>
      </w:r>
      <w:r w:rsidR="00D36119">
        <w:instrText xml:space="preserve"> REF _Ref447123578 \r \h </w:instrText>
      </w:r>
      <w:r w:rsidR="00D36119">
        <w:fldChar w:fldCharType="separate"/>
      </w:r>
      <w:r w:rsidR="00D36119">
        <w:t>[1]</w:t>
      </w:r>
      <w:r w:rsidR="00D36119">
        <w:fldChar w:fldCharType="end"/>
      </w:r>
      <w:r w:rsidR="00C51810" w:rsidRPr="00A12DCC">
        <w:t xml:space="preserve"> with the following agreements: </w:t>
      </w:r>
    </w:p>
    <w:p w:rsidR="00C51810" w:rsidRPr="00D84EC1" w:rsidRDefault="00C51810" w:rsidP="00D84EC1">
      <w:pPr>
        <w:pStyle w:val="af"/>
        <w:numPr>
          <w:ilvl w:val="0"/>
          <w:numId w:val="15"/>
        </w:numPr>
        <w:overflowPunct w:val="0"/>
        <w:snapToGrid/>
        <w:spacing w:after="180" w:line="276" w:lineRule="auto"/>
        <w:ind w:firstLineChars="0"/>
        <w:contextualSpacing/>
        <w:jc w:val="left"/>
        <w:textAlignment w:val="baseline"/>
        <w:rPr>
          <w:rFonts w:eastAsia="Malgun Gothic"/>
          <w:bCs/>
          <w:i/>
          <w:lang w:eastAsia="ko-KR"/>
        </w:rPr>
      </w:pPr>
      <w:r w:rsidRPr="00D84EC1">
        <w:rPr>
          <w:rFonts w:eastAsia="Malgun Gothic" w:hint="eastAsia"/>
          <w:bCs/>
          <w:i/>
          <w:lang w:eastAsia="ko-KR"/>
        </w:rPr>
        <w:t xml:space="preserve">Target a single technical framework </w:t>
      </w:r>
      <w:r w:rsidRPr="00D84EC1">
        <w:rPr>
          <w:rFonts w:eastAsia="Malgun Gothic"/>
          <w:bCs/>
          <w:i/>
          <w:lang w:eastAsia="ko-KR"/>
        </w:rPr>
        <w:t xml:space="preserve">addressing </w:t>
      </w:r>
      <w:r w:rsidRPr="00D84EC1">
        <w:rPr>
          <w:rFonts w:eastAsia="Malgun Gothic" w:hint="eastAsia"/>
          <w:bCs/>
          <w:i/>
          <w:lang w:eastAsia="ko-KR"/>
        </w:rPr>
        <w:t>all usage scenarios</w:t>
      </w:r>
      <w:r w:rsidRPr="00D84EC1">
        <w:rPr>
          <w:rFonts w:eastAsia="Malgun Gothic"/>
          <w:bCs/>
          <w:i/>
          <w:lang w:eastAsia="ko-KR"/>
        </w:rPr>
        <w:t>, requirements and deployment scenarios</w:t>
      </w:r>
      <w:r w:rsidRPr="00D84EC1">
        <w:rPr>
          <w:rFonts w:eastAsia="Malgun Gothic" w:hint="eastAsia"/>
          <w:bCs/>
          <w:i/>
          <w:lang w:eastAsia="ko-KR"/>
        </w:rPr>
        <w:t xml:space="preserve"> </w:t>
      </w:r>
      <w:r w:rsidRPr="00D84EC1">
        <w:rPr>
          <w:rFonts w:eastAsia="Malgun Gothic"/>
          <w:bCs/>
          <w:i/>
          <w:lang w:eastAsia="ko-KR"/>
        </w:rPr>
        <w:t xml:space="preserve">defined in </w:t>
      </w:r>
      <w:r w:rsidRPr="00D84EC1">
        <w:rPr>
          <w:rFonts w:eastAsia="Malgun Gothic" w:hint="eastAsia"/>
          <w:bCs/>
          <w:i/>
          <w:lang w:eastAsia="ko-KR"/>
        </w:rPr>
        <w:t>TR38.913 including</w:t>
      </w:r>
    </w:p>
    <w:p w:rsidR="00C51810" w:rsidRPr="00D84EC1" w:rsidRDefault="00C51810" w:rsidP="00C51810">
      <w:pPr>
        <w:pStyle w:val="af"/>
        <w:numPr>
          <w:ilvl w:val="1"/>
          <w:numId w:val="15"/>
        </w:numPr>
        <w:overflowPunct w:val="0"/>
        <w:snapToGrid/>
        <w:spacing w:after="180" w:line="276" w:lineRule="auto"/>
        <w:ind w:firstLineChars="0"/>
        <w:contextualSpacing/>
        <w:jc w:val="left"/>
        <w:textAlignment w:val="baseline"/>
        <w:rPr>
          <w:rFonts w:eastAsia="Malgun Gothic"/>
          <w:bCs/>
          <w:i/>
          <w:lang w:eastAsia="ko-KR"/>
        </w:rPr>
      </w:pPr>
      <w:r w:rsidRPr="00D84EC1">
        <w:rPr>
          <w:rFonts w:eastAsia="Malgun Gothic"/>
          <w:bCs/>
          <w:i/>
          <w:lang w:eastAsia="ko-KR"/>
        </w:rPr>
        <w:t>Enhanced mobile broadband</w:t>
      </w:r>
    </w:p>
    <w:p w:rsidR="00C51810" w:rsidRPr="00D84EC1" w:rsidRDefault="00C51810" w:rsidP="00C51810">
      <w:pPr>
        <w:pStyle w:val="af"/>
        <w:numPr>
          <w:ilvl w:val="1"/>
          <w:numId w:val="15"/>
        </w:numPr>
        <w:overflowPunct w:val="0"/>
        <w:snapToGrid/>
        <w:spacing w:after="180" w:line="276" w:lineRule="auto"/>
        <w:ind w:firstLineChars="0"/>
        <w:contextualSpacing/>
        <w:jc w:val="left"/>
        <w:textAlignment w:val="baseline"/>
        <w:rPr>
          <w:rFonts w:eastAsia="Malgun Gothic"/>
          <w:bCs/>
          <w:i/>
          <w:lang w:eastAsia="ko-KR"/>
        </w:rPr>
      </w:pPr>
      <w:r w:rsidRPr="00D84EC1">
        <w:rPr>
          <w:rFonts w:eastAsia="Malgun Gothic"/>
          <w:bCs/>
          <w:i/>
          <w:lang w:eastAsia="ko-KR"/>
        </w:rPr>
        <w:t>Massive machine-type-communication</w:t>
      </w:r>
      <w:r w:rsidRPr="00D84EC1">
        <w:rPr>
          <w:rFonts w:eastAsia="Malgun Gothic" w:hint="eastAsia"/>
          <w:bCs/>
          <w:i/>
          <w:lang w:eastAsia="ko-KR"/>
        </w:rPr>
        <w:t>s</w:t>
      </w:r>
    </w:p>
    <w:p w:rsidR="00C51810" w:rsidRPr="00D84EC1" w:rsidRDefault="00C51810" w:rsidP="00C51810">
      <w:pPr>
        <w:pStyle w:val="af"/>
        <w:numPr>
          <w:ilvl w:val="1"/>
          <w:numId w:val="15"/>
        </w:numPr>
        <w:overflowPunct w:val="0"/>
        <w:snapToGrid/>
        <w:spacing w:after="180" w:line="276" w:lineRule="auto"/>
        <w:ind w:firstLineChars="0"/>
        <w:contextualSpacing/>
        <w:jc w:val="left"/>
        <w:textAlignment w:val="baseline"/>
        <w:rPr>
          <w:rFonts w:eastAsia="Malgun Gothic"/>
          <w:bCs/>
          <w:i/>
          <w:lang w:eastAsia="ko-KR"/>
        </w:rPr>
      </w:pPr>
      <w:r w:rsidRPr="00D84EC1">
        <w:rPr>
          <w:rFonts w:eastAsia="宋体" w:hint="eastAsia"/>
          <w:bCs/>
          <w:i/>
          <w:lang w:eastAsia="zh-CN"/>
        </w:rPr>
        <w:t>Ultra reliable and low latency communications</w:t>
      </w:r>
      <w:r w:rsidRPr="00D84EC1">
        <w:rPr>
          <w:rFonts w:eastAsia="Malgun Gothic"/>
          <w:bCs/>
          <w:i/>
          <w:lang w:eastAsia="ko-KR"/>
        </w:rPr>
        <w:t xml:space="preserve"> </w:t>
      </w:r>
    </w:p>
    <w:p w:rsidR="00D84EC1" w:rsidRPr="00D84EC1" w:rsidRDefault="00D84EC1" w:rsidP="00D84EC1">
      <w:pPr>
        <w:pStyle w:val="af"/>
        <w:numPr>
          <w:ilvl w:val="0"/>
          <w:numId w:val="15"/>
        </w:numPr>
        <w:overflowPunct w:val="0"/>
        <w:snapToGrid/>
        <w:spacing w:after="180" w:line="276" w:lineRule="auto"/>
        <w:ind w:firstLineChars="0"/>
        <w:contextualSpacing/>
        <w:jc w:val="left"/>
        <w:textAlignment w:val="baseline"/>
        <w:rPr>
          <w:rFonts w:eastAsia="Malgun Gothic"/>
          <w:bCs/>
          <w:i/>
          <w:lang w:eastAsia="ko-KR"/>
        </w:rPr>
      </w:pPr>
      <w:r w:rsidRPr="00D84EC1">
        <w:rPr>
          <w:rFonts w:eastAsia="Malgun Gothic" w:hint="eastAsia"/>
          <w:bCs/>
          <w:i/>
          <w:lang w:eastAsia="ko-KR"/>
        </w:rPr>
        <w:t xml:space="preserve">Initial work of the study item should allocate high priority on </w:t>
      </w:r>
      <w:r w:rsidRPr="00D84EC1">
        <w:rPr>
          <w:rFonts w:eastAsia="Malgun Gothic"/>
          <w:bCs/>
          <w:i/>
          <w:lang w:eastAsia="ko-KR"/>
        </w:rPr>
        <w:t>gaining a common understanding on what is required in terms of radio protocol structure and architecture to fulfil objective 1 and 2, with focus on progressing in</w:t>
      </w:r>
      <w:r w:rsidRPr="00D84EC1">
        <w:rPr>
          <w:rFonts w:eastAsia="Malgun Gothic" w:hint="eastAsia"/>
          <w:bCs/>
          <w:i/>
          <w:lang w:eastAsia="ko-KR"/>
        </w:rPr>
        <w:t xml:space="preserve"> the following areas </w:t>
      </w:r>
    </w:p>
    <w:p w:rsidR="00D84EC1" w:rsidRPr="00D84EC1" w:rsidRDefault="00D84EC1" w:rsidP="00D84EC1">
      <w:pPr>
        <w:pStyle w:val="af"/>
        <w:numPr>
          <w:ilvl w:val="1"/>
          <w:numId w:val="15"/>
        </w:numPr>
        <w:overflowPunct w:val="0"/>
        <w:snapToGrid/>
        <w:spacing w:after="180" w:line="276" w:lineRule="auto"/>
        <w:ind w:firstLineChars="0"/>
        <w:contextualSpacing/>
        <w:jc w:val="left"/>
        <w:textAlignment w:val="baseline"/>
        <w:rPr>
          <w:rFonts w:eastAsia="Malgun Gothic"/>
          <w:bCs/>
          <w:i/>
          <w:lang w:eastAsia="ko-KR"/>
        </w:rPr>
      </w:pPr>
      <w:r w:rsidRPr="00D84EC1">
        <w:rPr>
          <w:bCs/>
          <w:i/>
          <w:lang w:eastAsia="ja-JP"/>
        </w:rPr>
        <w:t>Fundamental physical layer signal structure for new RAT</w:t>
      </w:r>
    </w:p>
    <w:p w:rsidR="00D84EC1" w:rsidRPr="00D84EC1" w:rsidRDefault="00D84EC1" w:rsidP="00D84EC1">
      <w:pPr>
        <w:pStyle w:val="af"/>
        <w:numPr>
          <w:ilvl w:val="2"/>
          <w:numId w:val="15"/>
        </w:numPr>
        <w:overflowPunct w:val="0"/>
        <w:snapToGrid/>
        <w:spacing w:after="180" w:line="276" w:lineRule="auto"/>
        <w:ind w:firstLineChars="0"/>
        <w:contextualSpacing/>
        <w:jc w:val="left"/>
        <w:textAlignment w:val="baseline"/>
        <w:rPr>
          <w:rFonts w:eastAsia="Malgun Gothic"/>
          <w:bCs/>
          <w:i/>
          <w:lang w:eastAsia="ko-KR"/>
        </w:rPr>
      </w:pPr>
      <w:r w:rsidRPr="00D84EC1">
        <w:rPr>
          <w:rFonts w:hint="eastAsia"/>
          <w:bCs/>
          <w:i/>
          <w:lang w:eastAsia="ja-JP"/>
        </w:rPr>
        <w:t>Waveform based on OFDM, with potential support of non-orthogonal waveform and multiple access</w:t>
      </w:r>
    </w:p>
    <w:p w:rsidR="00D84EC1" w:rsidRPr="00D84EC1" w:rsidRDefault="00D84EC1" w:rsidP="00D84EC1">
      <w:pPr>
        <w:pStyle w:val="af"/>
        <w:numPr>
          <w:ilvl w:val="3"/>
          <w:numId w:val="15"/>
        </w:numPr>
        <w:overflowPunct w:val="0"/>
        <w:snapToGrid/>
        <w:spacing w:after="180" w:line="276" w:lineRule="auto"/>
        <w:ind w:firstLineChars="0"/>
        <w:contextualSpacing/>
        <w:jc w:val="left"/>
        <w:textAlignment w:val="baseline"/>
        <w:rPr>
          <w:rFonts w:eastAsia="Malgun Gothic"/>
          <w:bCs/>
          <w:i/>
          <w:lang w:eastAsia="ko-KR"/>
        </w:rPr>
      </w:pPr>
      <w:r w:rsidRPr="00D84EC1">
        <w:rPr>
          <w:rFonts w:hint="eastAsia"/>
          <w:bCs/>
          <w:i/>
          <w:lang w:eastAsia="ja-JP"/>
        </w:rPr>
        <w:t xml:space="preserve">FFS: </w:t>
      </w:r>
      <w:r w:rsidRPr="00D84EC1">
        <w:rPr>
          <w:rFonts w:eastAsia="Malgun Gothic"/>
          <w:bCs/>
          <w:i/>
          <w:lang w:eastAsia="ko-KR"/>
        </w:rPr>
        <w:t>other waveforms if they demonstrate justifiable gain</w:t>
      </w:r>
    </w:p>
    <w:p w:rsidR="00D84EC1" w:rsidRPr="00D84EC1" w:rsidRDefault="00D84EC1" w:rsidP="00D84EC1">
      <w:pPr>
        <w:pStyle w:val="af"/>
        <w:numPr>
          <w:ilvl w:val="2"/>
          <w:numId w:val="15"/>
        </w:numPr>
        <w:overflowPunct w:val="0"/>
        <w:snapToGrid/>
        <w:spacing w:after="180" w:line="276" w:lineRule="auto"/>
        <w:ind w:firstLineChars="0"/>
        <w:contextualSpacing/>
        <w:jc w:val="left"/>
        <w:textAlignment w:val="baseline"/>
        <w:rPr>
          <w:rFonts w:eastAsia="Malgun Gothic"/>
          <w:bCs/>
          <w:i/>
          <w:lang w:eastAsia="ko-KR"/>
        </w:rPr>
      </w:pPr>
      <w:r w:rsidRPr="00D84EC1">
        <w:rPr>
          <w:rFonts w:eastAsia="Malgun Gothic"/>
          <w:bCs/>
          <w:i/>
          <w:lang w:eastAsia="ko-KR"/>
        </w:rPr>
        <w:t>Basic frame structure(s)</w:t>
      </w:r>
    </w:p>
    <w:p w:rsidR="00D84EC1" w:rsidRPr="00D84EC1" w:rsidRDefault="00D84EC1" w:rsidP="00D84EC1">
      <w:pPr>
        <w:pStyle w:val="af"/>
        <w:numPr>
          <w:ilvl w:val="2"/>
          <w:numId w:val="15"/>
        </w:numPr>
        <w:overflowPunct w:val="0"/>
        <w:snapToGrid/>
        <w:spacing w:after="180" w:line="276" w:lineRule="auto"/>
        <w:ind w:firstLineChars="0"/>
        <w:contextualSpacing/>
        <w:jc w:val="left"/>
        <w:textAlignment w:val="baseline"/>
        <w:rPr>
          <w:rFonts w:eastAsia="Malgun Gothic"/>
          <w:bCs/>
          <w:i/>
          <w:lang w:eastAsia="ko-KR"/>
        </w:rPr>
      </w:pPr>
      <w:r w:rsidRPr="00D84EC1">
        <w:rPr>
          <w:rFonts w:eastAsia="Malgun Gothic"/>
          <w:bCs/>
          <w:i/>
          <w:lang w:eastAsia="ko-KR"/>
        </w:rPr>
        <w:t>Channel coding scheme(s)</w:t>
      </w:r>
    </w:p>
    <w:p w:rsidR="00D84EC1" w:rsidRPr="00D84EC1" w:rsidRDefault="00D84EC1" w:rsidP="00D84EC1">
      <w:pPr>
        <w:pStyle w:val="af"/>
        <w:numPr>
          <w:ilvl w:val="1"/>
          <w:numId w:val="15"/>
        </w:numPr>
        <w:overflowPunct w:val="0"/>
        <w:snapToGrid/>
        <w:spacing w:after="180" w:line="276" w:lineRule="auto"/>
        <w:ind w:firstLineChars="0"/>
        <w:contextualSpacing/>
        <w:jc w:val="left"/>
        <w:textAlignment w:val="baseline"/>
        <w:rPr>
          <w:rFonts w:eastAsia="Malgun Gothic"/>
          <w:bCs/>
          <w:i/>
          <w:lang w:eastAsia="ko-KR"/>
        </w:rPr>
      </w:pPr>
      <w:r w:rsidRPr="00D84EC1">
        <w:rPr>
          <w:rFonts w:eastAsia="Malgun Gothic"/>
          <w:bCs/>
          <w:i/>
          <w:lang w:eastAsia="ko-KR"/>
        </w:rPr>
        <w:t xml:space="preserve">Radio </w:t>
      </w:r>
      <w:r w:rsidRPr="00D84EC1">
        <w:rPr>
          <w:rFonts w:eastAsia="宋体"/>
          <w:bCs/>
          <w:i/>
          <w:lang w:eastAsia="zh-CN"/>
        </w:rPr>
        <w:t xml:space="preserve">interface </w:t>
      </w:r>
      <w:r w:rsidRPr="00D84EC1">
        <w:rPr>
          <w:rFonts w:eastAsia="Malgun Gothic"/>
          <w:bCs/>
          <w:i/>
          <w:lang w:eastAsia="ko-KR"/>
        </w:rPr>
        <w:t xml:space="preserve">protocol architecture </w:t>
      </w:r>
      <w:r w:rsidRPr="00D84EC1">
        <w:rPr>
          <w:rFonts w:eastAsia="宋体"/>
          <w:bCs/>
          <w:i/>
          <w:lang w:eastAsia="zh-CN"/>
        </w:rPr>
        <w:t xml:space="preserve">and procedures </w:t>
      </w:r>
    </w:p>
    <w:p w:rsidR="00D84EC1" w:rsidRPr="00D84EC1" w:rsidRDefault="00D84EC1" w:rsidP="00D84EC1">
      <w:pPr>
        <w:pStyle w:val="af"/>
        <w:numPr>
          <w:ilvl w:val="1"/>
          <w:numId w:val="15"/>
        </w:numPr>
        <w:overflowPunct w:val="0"/>
        <w:snapToGrid/>
        <w:spacing w:after="180" w:line="276" w:lineRule="auto"/>
        <w:ind w:firstLineChars="0"/>
        <w:contextualSpacing/>
        <w:jc w:val="left"/>
        <w:textAlignment w:val="baseline"/>
        <w:rPr>
          <w:rFonts w:eastAsia="Malgun Gothic"/>
          <w:bCs/>
          <w:i/>
          <w:lang w:eastAsia="ko-KR"/>
        </w:rPr>
      </w:pPr>
      <w:r w:rsidRPr="00D84EC1">
        <w:rPr>
          <w:rFonts w:eastAsia="Malgun Gothic"/>
          <w:bCs/>
          <w:i/>
          <w:lang w:eastAsia="ko-KR"/>
        </w:rPr>
        <w:t>Radio Access Network architecture</w:t>
      </w:r>
      <w:r w:rsidRPr="00D84EC1">
        <w:rPr>
          <w:bCs/>
          <w:i/>
          <w:lang w:eastAsia="zh-CN"/>
        </w:rPr>
        <w:t>,</w:t>
      </w:r>
      <w:r w:rsidRPr="00D84EC1">
        <w:rPr>
          <w:rFonts w:eastAsia="Malgun Gothic"/>
          <w:bCs/>
          <w:i/>
          <w:lang w:eastAsia="ko-KR"/>
        </w:rPr>
        <w:t xml:space="preserve"> </w:t>
      </w:r>
      <w:r w:rsidRPr="00D84EC1">
        <w:rPr>
          <w:rFonts w:eastAsia="宋体"/>
          <w:bCs/>
          <w:i/>
          <w:lang w:eastAsia="zh-CN"/>
        </w:rPr>
        <w:t xml:space="preserve">interface </w:t>
      </w:r>
      <w:r w:rsidRPr="00D84EC1">
        <w:rPr>
          <w:rFonts w:eastAsia="Malgun Gothic"/>
          <w:bCs/>
          <w:i/>
          <w:lang w:eastAsia="ko-KR"/>
        </w:rPr>
        <w:t>protocols</w:t>
      </w:r>
      <w:r w:rsidRPr="00D84EC1">
        <w:rPr>
          <w:bCs/>
          <w:i/>
          <w:lang w:eastAsia="zh-CN"/>
        </w:rPr>
        <w:t xml:space="preserve"> and procedures</w:t>
      </w:r>
    </w:p>
    <w:p w:rsidR="00D84EC1" w:rsidRPr="00D84EC1" w:rsidRDefault="00D84EC1" w:rsidP="00D84EC1">
      <w:pPr>
        <w:pStyle w:val="af"/>
        <w:numPr>
          <w:ilvl w:val="1"/>
          <w:numId w:val="15"/>
        </w:numPr>
        <w:overflowPunct w:val="0"/>
        <w:snapToGrid/>
        <w:spacing w:after="180" w:line="276" w:lineRule="auto"/>
        <w:ind w:firstLineChars="0"/>
        <w:contextualSpacing/>
        <w:jc w:val="left"/>
        <w:textAlignment w:val="baseline"/>
        <w:rPr>
          <w:rFonts w:eastAsia="Malgun Gothic"/>
          <w:bCs/>
          <w:i/>
          <w:lang w:eastAsia="ko-KR"/>
        </w:rPr>
      </w:pPr>
      <w:r w:rsidRPr="00D84EC1">
        <w:rPr>
          <w:bCs/>
          <w:i/>
          <w:lang w:eastAsia="zh-CN"/>
        </w:rPr>
        <w:t>Fundamental RF aspects – especially where they may impact decisions on the above</w:t>
      </w:r>
    </w:p>
    <w:p w:rsidR="00B849C9" w:rsidRPr="00C51810" w:rsidRDefault="00C51810" w:rsidP="00F82135">
      <w:pPr>
        <w:widowControl w:val="0"/>
        <w:spacing w:before="120"/>
        <w:rPr>
          <w:lang w:eastAsia="zh-CN"/>
        </w:rPr>
      </w:pPr>
      <w:r>
        <w:rPr>
          <w:lang w:eastAsia="zh-CN"/>
        </w:rPr>
        <w:t>I</w:t>
      </w:r>
      <w:r>
        <w:rPr>
          <w:rFonts w:hint="eastAsia"/>
          <w:lang w:eastAsia="zh-CN"/>
        </w:rPr>
        <w:t xml:space="preserve">n </w:t>
      </w:r>
      <w:r>
        <w:rPr>
          <w:lang w:eastAsia="zh-CN"/>
        </w:rPr>
        <w:t xml:space="preserve">this contribution, </w:t>
      </w:r>
      <w:r w:rsidR="008C6068">
        <w:rPr>
          <w:lang w:eastAsia="zh-CN"/>
        </w:rPr>
        <w:t xml:space="preserve">we </w:t>
      </w:r>
      <w:r w:rsidR="00C005BD">
        <w:rPr>
          <w:lang w:eastAsia="zh-CN"/>
        </w:rPr>
        <w:t>firstly analyze the limitation</w:t>
      </w:r>
      <w:r w:rsidR="00FC5D83">
        <w:rPr>
          <w:lang w:eastAsia="zh-CN"/>
        </w:rPr>
        <w:t>s</w:t>
      </w:r>
      <w:r w:rsidR="00C005BD">
        <w:rPr>
          <w:lang w:eastAsia="zh-CN"/>
        </w:rPr>
        <w:t xml:space="preserve"> of LTE framework to support multiple usage scenario</w:t>
      </w:r>
      <w:r w:rsidR="00FC5D83">
        <w:rPr>
          <w:lang w:eastAsia="zh-CN"/>
        </w:rPr>
        <w:t>s</w:t>
      </w:r>
      <w:r w:rsidR="00C005BD">
        <w:rPr>
          <w:lang w:eastAsia="zh-CN"/>
        </w:rPr>
        <w:t xml:space="preserve"> </w:t>
      </w:r>
      <w:r w:rsidR="009F7006">
        <w:rPr>
          <w:lang w:eastAsia="zh-CN"/>
        </w:rPr>
        <w:t xml:space="preserve">such as eMBB, massive MTC and URLLC </w:t>
      </w:r>
      <w:r w:rsidR="00C005BD">
        <w:rPr>
          <w:lang w:eastAsia="zh-CN"/>
        </w:rPr>
        <w:t xml:space="preserve">and then </w:t>
      </w:r>
      <w:r w:rsidR="008C6068">
        <w:rPr>
          <w:lang w:eastAsia="zh-CN"/>
        </w:rPr>
        <w:t>give our ini</w:t>
      </w:r>
      <w:r w:rsidR="009F7006">
        <w:rPr>
          <w:lang w:eastAsia="zh-CN"/>
        </w:rPr>
        <w:t>tial considerations on the framework</w:t>
      </w:r>
      <w:r w:rsidR="008C6068">
        <w:rPr>
          <w:lang w:eastAsia="zh-CN"/>
        </w:rPr>
        <w:t xml:space="preserve"> </w:t>
      </w:r>
      <w:r w:rsidR="009F7006">
        <w:rPr>
          <w:lang w:eastAsia="zh-CN"/>
        </w:rPr>
        <w:t xml:space="preserve">design </w:t>
      </w:r>
      <w:r w:rsidR="008C6068">
        <w:rPr>
          <w:lang w:eastAsia="zh-CN"/>
        </w:rPr>
        <w:t>for 5G new RAT</w:t>
      </w:r>
      <w:r w:rsidR="001D578D">
        <w:rPr>
          <w:lang w:eastAsia="zh-CN"/>
        </w:rPr>
        <w:t>.</w:t>
      </w:r>
    </w:p>
    <w:p w:rsidR="00084065" w:rsidRDefault="008C6068" w:rsidP="00202DA7">
      <w:pPr>
        <w:pStyle w:val="1"/>
        <w:rPr>
          <w:lang w:eastAsia="zh-CN"/>
        </w:rPr>
      </w:pPr>
      <w:r>
        <w:rPr>
          <w:rFonts w:hint="eastAsia"/>
          <w:lang w:eastAsia="zh-CN"/>
        </w:rPr>
        <w:t>Discussion</w:t>
      </w:r>
    </w:p>
    <w:p w:rsidR="00420C9F" w:rsidRDefault="00C274B1" w:rsidP="00CE45D2">
      <w:pPr>
        <w:spacing w:line="360" w:lineRule="auto"/>
        <w:rPr>
          <w:lang w:eastAsia="zh-CN"/>
        </w:rPr>
      </w:pPr>
      <w:r>
        <w:rPr>
          <w:rFonts w:hint="eastAsia"/>
          <w:lang w:eastAsia="zh-CN"/>
        </w:rPr>
        <w:t xml:space="preserve">LTE is an </w:t>
      </w:r>
      <w:r>
        <w:rPr>
          <w:lang w:eastAsia="zh-CN"/>
        </w:rPr>
        <w:t xml:space="preserve">excellent platform for </w:t>
      </w:r>
      <w:r w:rsidR="007E7195">
        <w:rPr>
          <w:lang w:eastAsia="zh-CN"/>
        </w:rPr>
        <w:t>mobile broadband communication and has been deployed in many countries all over the world. LTE has obvious merits of providing high peak date rate, large system capacity and high spectrum efficiency</w:t>
      </w:r>
      <w:r w:rsidR="00CE45D2">
        <w:rPr>
          <w:lang w:eastAsia="zh-CN"/>
        </w:rPr>
        <w:t xml:space="preserve"> and therefore can well satisfy the current requirements of mobile internet</w:t>
      </w:r>
      <w:r w:rsidR="007E7195">
        <w:rPr>
          <w:lang w:eastAsia="zh-CN"/>
        </w:rPr>
        <w:t xml:space="preserve">. </w:t>
      </w:r>
      <w:r w:rsidR="007E7195">
        <w:rPr>
          <w:rFonts w:hint="eastAsia"/>
          <w:lang w:eastAsia="zh-CN"/>
        </w:rPr>
        <w:t>H</w:t>
      </w:r>
      <w:r w:rsidR="007E7195">
        <w:rPr>
          <w:lang w:eastAsia="zh-CN"/>
        </w:rPr>
        <w:t xml:space="preserve">owever, </w:t>
      </w:r>
      <w:r w:rsidR="00420C9F">
        <w:rPr>
          <w:lang w:eastAsia="zh-CN"/>
        </w:rPr>
        <w:t>accompanying the explo</w:t>
      </w:r>
      <w:r w:rsidR="00233E01">
        <w:rPr>
          <w:lang w:eastAsia="zh-CN"/>
        </w:rPr>
        <w:t>sive</w:t>
      </w:r>
      <w:r w:rsidR="00420C9F">
        <w:rPr>
          <w:lang w:eastAsia="zh-CN"/>
        </w:rPr>
        <w:t xml:space="preserve"> requirement of IoT</w:t>
      </w:r>
      <w:r w:rsidR="009D3CCD">
        <w:rPr>
          <w:lang w:eastAsia="zh-CN"/>
        </w:rPr>
        <w:t xml:space="preserve"> services</w:t>
      </w:r>
      <w:r w:rsidR="00420C9F">
        <w:rPr>
          <w:lang w:eastAsia="zh-CN"/>
        </w:rPr>
        <w:t xml:space="preserve">, evolvement of LTE is essential. </w:t>
      </w:r>
      <w:r w:rsidR="00C614FE">
        <w:rPr>
          <w:lang w:eastAsia="zh-CN"/>
        </w:rPr>
        <w:t>So far</w:t>
      </w:r>
      <w:r w:rsidR="00420C9F">
        <w:rPr>
          <w:lang w:eastAsia="zh-CN"/>
        </w:rPr>
        <w:t xml:space="preserve">, MTC related technologies </w:t>
      </w:r>
      <w:r w:rsidR="009534EB">
        <w:rPr>
          <w:lang w:eastAsia="zh-CN"/>
        </w:rPr>
        <w:t xml:space="preserve">such as MTC </w:t>
      </w:r>
      <w:r w:rsidR="009F7006">
        <w:rPr>
          <w:lang w:eastAsia="zh-CN"/>
        </w:rPr>
        <w:t>C</w:t>
      </w:r>
      <w:r w:rsidR="009534EB">
        <w:rPr>
          <w:lang w:eastAsia="zh-CN"/>
        </w:rPr>
        <w:t xml:space="preserve">at. 0, eMTC and NB-IoT, </w:t>
      </w:r>
      <w:r w:rsidR="00420C9F">
        <w:rPr>
          <w:lang w:eastAsia="zh-CN"/>
        </w:rPr>
        <w:t xml:space="preserve">have been developed since </w:t>
      </w:r>
      <w:r w:rsidR="009534EB">
        <w:rPr>
          <w:lang w:eastAsia="zh-CN"/>
        </w:rPr>
        <w:t xml:space="preserve">3GPP </w:t>
      </w:r>
      <w:r w:rsidR="00420C9F">
        <w:rPr>
          <w:lang w:eastAsia="zh-CN"/>
        </w:rPr>
        <w:t xml:space="preserve">Rel.12. </w:t>
      </w:r>
      <w:r w:rsidR="009534EB">
        <w:rPr>
          <w:lang w:eastAsia="zh-CN"/>
        </w:rPr>
        <w:t xml:space="preserve">V2X </w:t>
      </w:r>
      <w:r w:rsidR="001F3631">
        <w:rPr>
          <w:lang w:eastAsia="zh-CN"/>
        </w:rPr>
        <w:t xml:space="preserve">and latency reduction </w:t>
      </w:r>
      <w:r w:rsidR="00BD71D8">
        <w:rPr>
          <w:lang w:eastAsia="zh-CN"/>
        </w:rPr>
        <w:t xml:space="preserve">related technologies </w:t>
      </w:r>
      <w:r w:rsidR="009534EB">
        <w:rPr>
          <w:lang w:eastAsia="zh-CN"/>
        </w:rPr>
        <w:t>ha</w:t>
      </w:r>
      <w:r w:rsidR="00BD71D8">
        <w:rPr>
          <w:lang w:eastAsia="zh-CN"/>
        </w:rPr>
        <w:t>ve</w:t>
      </w:r>
      <w:r w:rsidR="009534EB">
        <w:rPr>
          <w:lang w:eastAsia="zh-CN"/>
        </w:rPr>
        <w:t xml:space="preserve"> been studied </w:t>
      </w:r>
      <w:r w:rsidR="009F7006">
        <w:rPr>
          <w:lang w:eastAsia="zh-CN"/>
        </w:rPr>
        <w:t>since</w:t>
      </w:r>
      <w:r w:rsidR="009534EB">
        <w:rPr>
          <w:lang w:eastAsia="zh-CN"/>
        </w:rPr>
        <w:t xml:space="preserve"> 3GPP Rel-13. </w:t>
      </w:r>
      <w:r w:rsidR="00420C9F">
        <w:rPr>
          <w:lang w:eastAsia="zh-CN"/>
        </w:rPr>
        <w:t xml:space="preserve">However, </w:t>
      </w:r>
      <w:r w:rsidR="00E45137">
        <w:rPr>
          <w:lang w:eastAsia="zh-CN"/>
        </w:rPr>
        <w:t>persistent</w:t>
      </w:r>
      <w:r w:rsidR="009534EB">
        <w:rPr>
          <w:lang w:eastAsia="zh-CN"/>
        </w:rPr>
        <w:t xml:space="preserve"> evolvement of LTE framework would make LTE system more and more complicated</w:t>
      </w:r>
      <w:r w:rsidR="006061DF">
        <w:rPr>
          <w:lang w:eastAsia="zh-CN"/>
        </w:rPr>
        <w:t xml:space="preserve"> and </w:t>
      </w:r>
      <w:r w:rsidR="009D3CCD">
        <w:rPr>
          <w:lang w:eastAsia="zh-CN"/>
        </w:rPr>
        <w:t xml:space="preserve">generate resource fragmentation. </w:t>
      </w:r>
    </w:p>
    <w:p w:rsidR="009D3CCD" w:rsidRDefault="009D3CCD" w:rsidP="00CE45D2">
      <w:pPr>
        <w:spacing w:line="360" w:lineRule="auto"/>
        <w:rPr>
          <w:lang w:eastAsia="zh-CN"/>
        </w:rPr>
      </w:pPr>
      <w:r>
        <w:rPr>
          <w:lang w:eastAsia="zh-CN"/>
        </w:rPr>
        <w:t>F</w:t>
      </w:r>
      <w:r w:rsidR="001146CF">
        <w:rPr>
          <w:lang w:eastAsia="zh-CN"/>
        </w:rPr>
        <w:t xml:space="preserve">or the design of framework of 5G new RAT, such </w:t>
      </w:r>
      <w:r>
        <w:rPr>
          <w:lang w:eastAsia="zh-CN"/>
        </w:rPr>
        <w:t>issues can</w:t>
      </w:r>
      <w:r w:rsidR="001146CF">
        <w:rPr>
          <w:lang w:eastAsia="zh-CN"/>
        </w:rPr>
        <w:t xml:space="preserve"> be avoided. </w:t>
      </w:r>
      <w:r w:rsidR="001F3631">
        <w:rPr>
          <w:lang w:eastAsia="zh-CN"/>
        </w:rPr>
        <w:t>Fortunately</w:t>
      </w:r>
      <w:r w:rsidR="00BD71D8">
        <w:rPr>
          <w:lang w:eastAsia="zh-CN"/>
        </w:rPr>
        <w:t xml:space="preserve">, </w:t>
      </w:r>
      <w:r w:rsidR="001F3631">
        <w:rPr>
          <w:lang w:eastAsia="zh-CN"/>
        </w:rPr>
        <w:t xml:space="preserve">at the beginning of </w:t>
      </w:r>
      <w:r w:rsidR="00BD71D8">
        <w:rPr>
          <w:lang w:eastAsia="zh-CN"/>
        </w:rPr>
        <w:t>the SI of 5G new RAT</w:t>
      </w:r>
      <w:r w:rsidR="001F3631">
        <w:rPr>
          <w:lang w:eastAsia="zh-CN"/>
        </w:rPr>
        <w:t>, it has been</w:t>
      </w:r>
      <w:r w:rsidR="00BD71D8">
        <w:rPr>
          <w:lang w:eastAsia="zh-CN"/>
        </w:rPr>
        <w:t xml:space="preserve"> </w:t>
      </w:r>
      <w:r w:rsidR="001146CF">
        <w:rPr>
          <w:lang w:eastAsia="zh-CN"/>
        </w:rPr>
        <w:t>agreed</w:t>
      </w:r>
      <w:r w:rsidR="00BD71D8">
        <w:rPr>
          <w:lang w:eastAsia="zh-CN"/>
        </w:rPr>
        <w:t xml:space="preserve"> </w:t>
      </w:r>
      <w:r w:rsidR="00BD71D8" w:rsidRPr="00BD71D8">
        <w:rPr>
          <w:rFonts w:hint="eastAsia"/>
          <w:lang w:eastAsia="zh-CN"/>
        </w:rPr>
        <w:t xml:space="preserve">a single technical framework </w:t>
      </w:r>
      <w:r w:rsidR="00BD71D8" w:rsidRPr="00BD71D8">
        <w:rPr>
          <w:lang w:eastAsia="zh-CN"/>
        </w:rPr>
        <w:t xml:space="preserve">addressing </w:t>
      </w:r>
      <w:r w:rsidR="00BD71D8" w:rsidRPr="00BD71D8">
        <w:rPr>
          <w:rFonts w:hint="eastAsia"/>
          <w:lang w:eastAsia="zh-CN"/>
        </w:rPr>
        <w:t>all usage scenarios</w:t>
      </w:r>
      <w:r w:rsidR="00BD71D8" w:rsidRPr="00BD71D8">
        <w:rPr>
          <w:lang w:eastAsia="zh-CN"/>
        </w:rPr>
        <w:t>, requirements and deployment scenarios</w:t>
      </w:r>
      <w:r w:rsidR="00BD71D8">
        <w:rPr>
          <w:lang w:eastAsia="zh-CN"/>
        </w:rPr>
        <w:t xml:space="preserve"> as the design target. </w:t>
      </w:r>
      <w:r w:rsidR="00E45137">
        <w:rPr>
          <w:lang w:eastAsia="zh-CN"/>
        </w:rPr>
        <w:t>S</w:t>
      </w:r>
      <w:r w:rsidR="00183715">
        <w:rPr>
          <w:lang w:eastAsia="zh-CN"/>
        </w:rPr>
        <w:t xml:space="preserve">uch </w:t>
      </w:r>
      <w:r w:rsidR="00967DCC">
        <w:rPr>
          <w:lang w:eastAsia="zh-CN"/>
        </w:rPr>
        <w:t xml:space="preserve">a design </w:t>
      </w:r>
      <w:r w:rsidR="00183715">
        <w:rPr>
          <w:lang w:eastAsia="zh-CN"/>
        </w:rPr>
        <w:t xml:space="preserve">principle </w:t>
      </w:r>
      <w:r w:rsidR="00967DCC">
        <w:rPr>
          <w:lang w:eastAsia="zh-CN"/>
        </w:rPr>
        <w:t xml:space="preserve">is a good starting point </w:t>
      </w:r>
      <w:r w:rsidR="00967DCC">
        <w:rPr>
          <w:lang w:eastAsia="zh-CN"/>
        </w:rPr>
        <w:lastRenderedPageBreak/>
        <w:t xml:space="preserve">for the design of the framework of 5G new RAT which </w:t>
      </w:r>
      <w:r w:rsidR="001F3631">
        <w:rPr>
          <w:lang w:eastAsia="zh-CN"/>
        </w:rPr>
        <w:t>would</w:t>
      </w:r>
      <w:r w:rsidR="00183715">
        <w:rPr>
          <w:lang w:eastAsia="zh-CN"/>
        </w:rPr>
        <w:t xml:space="preserve"> enable an efficient system design to simultaneously support eMBB</w:t>
      </w:r>
      <w:r w:rsidR="0094640B">
        <w:rPr>
          <w:lang w:eastAsia="zh-CN"/>
        </w:rPr>
        <w:t>,</w:t>
      </w:r>
      <w:r w:rsidR="00183715">
        <w:rPr>
          <w:lang w:eastAsia="zh-CN"/>
        </w:rPr>
        <w:t xml:space="preserve"> massive MTC and URLLC.</w:t>
      </w:r>
      <w:r w:rsidR="00967DCC">
        <w:rPr>
          <w:lang w:eastAsia="zh-CN"/>
        </w:rPr>
        <w:t xml:space="preserve"> </w:t>
      </w:r>
    </w:p>
    <w:p w:rsidR="009D3CCD" w:rsidRPr="0048356A" w:rsidRDefault="009D3CCD" w:rsidP="00CE45D2">
      <w:pPr>
        <w:spacing w:line="360" w:lineRule="auto"/>
        <w:rPr>
          <w:b/>
          <w:i/>
          <w:lang w:eastAsia="zh-CN"/>
        </w:rPr>
      </w:pPr>
      <w:r w:rsidRPr="0048356A">
        <w:rPr>
          <w:b/>
          <w:i/>
          <w:lang w:eastAsia="zh-CN"/>
        </w:rPr>
        <w:t xml:space="preserve">Observation 1: Simultaneous support for eMBB, massive MTC and URLLC can be built in 5G new RAT from the beginning resulting </w:t>
      </w:r>
      <w:r w:rsidR="00C614FE">
        <w:rPr>
          <w:b/>
          <w:i/>
          <w:lang w:eastAsia="zh-CN"/>
        </w:rPr>
        <w:t>in</w:t>
      </w:r>
      <w:r w:rsidRPr="0048356A">
        <w:rPr>
          <w:b/>
          <w:i/>
          <w:lang w:eastAsia="zh-CN"/>
        </w:rPr>
        <w:t xml:space="preserve"> more efficient system design.</w:t>
      </w:r>
    </w:p>
    <w:p w:rsidR="006061DF" w:rsidRDefault="00967DCC" w:rsidP="00CE45D2">
      <w:pPr>
        <w:spacing w:line="360" w:lineRule="auto"/>
        <w:rPr>
          <w:lang w:eastAsia="zh-CN"/>
        </w:rPr>
      </w:pPr>
      <w:r>
        <w:rPr>
          <w:lang w:eastAsia="zh-CN"/>
        </w:rPr>
        <w:t>In the following, some initial consideration</w:t>
      </w:r>
      <w:r w:rsidR="00FC5D83">
        <w:rPr>
          <w:lang w:eastAsia="zh-CN"/>
        </w:rPr>
        <w:t>s</w:t>
      </w:r>
      <w:r>
        <w:rPr>
          <w:lang w:eastAsia="zh-CN"/>
        </w:rPr>
        <w:t xml:space="preserve"> for the frame structure of 5G new RAT </w:t>
      </w:r>
      <w:r w:rsidR="00FC5D83">
        <w:rPr>
          <w:lang w:eastAsia="zh-CN"/>
        </w:rPr>
        <w:t>are</w:t>
      </w:r>
      <w:r>
        <w:rPr>
          <w:lang w:eastAsia="zh-CN"/>
        </w:rPr>
        <w:t xml:space="preserve"> present.</w:t>
      </w:r>
      <w:r w:rsidR="00E45137">
        <w:rPr>
          <w:lang w:eastAsia="zh-CN"/>
        </w:rPr>
        <w:t xml:space="preserve">  </w:t>
      </w:r>
    </w:p>
    <w:p w:rsidR="00967DCC" w:rsidRDefault="001F3631" w:rsidP="00CE45D2">
      <w:pPr>
        <w:spacing w:line="360" w:lineRule="auto"/>
        <w:rPr>
          <w:lang w:eastAsia="zh-CN"/>
        </w:rPr>
      </w:pPr>
      <w:r>
        <w:rPr>
          <w:rFonts w:hint="eastAsia"/>
          <w:lang w:eastAsia="zh-CN"/>
        </w:rPr>
        <w:t xml:space="preserve">As </w:t>
      </w:r>
      <w:r>
        <w:rPr>
          <w:lang w:eastAsia="zh-CN"/>
        </w:rPr>
        <w:t>discussed</w:t>
      </w:r>
      <w:r>
        <w:rPr>
          <w:rFonts w:hint="eastAsia"/>
          <w:lang w:eastAsia="zh-CN"/>
        </w:rPr>
        <w:t xml:space="preserve"> </w:t>
      </w:r>
      <w:r w:rsidR="00D84EC1">
        <w:rPr>
          <w:lang w:eastAsia="zh-CN"/>
        </w:rPr>
        <w:t>in our companion contribution</w:t>
      </w:r>
      <w:r w:rsidR="00544B96">
        <w:rPr>
          <w:lang w:eastAsia="zh-CN"/>
        </w:rPr>
        <w:t xml:space="preserve"> </w:t>
      </w:r>
      <w:r w:rsidR="00544B96">
        <w:rPr>
          <w:lang w:eastAsia="zh-CN"/>
        </w:rPr>
        <w:fldChar w:fldCharType="begin"/>
      </w:r>
      <w:r w:rsidR="00544B96">
        <w:rPr>
          <w:lang w:eastAsia="zh-CN"/>
        </w:rPr>
        <w:instrText xml:space="preserve"> REF _Ref447123526 \r \h </w:instrText>
      </w:r>
      <w:r w:rsidR="00544B96">
        <w:rPr>
          <w:lang w:eastAsia="zh-CN"/>
        </w:rPr>
      </w:r>
      <w:r w:rsidR="00544B96">
        <w:rPr>
          <w:lang w:eastAsia="zh-CN"/>
        </w:rPr>
        <w:fldChar w:fldCharType="separate"/>
      </w:r>
      <w:r w:rsidR="00544B96">
        <w:rPr>
          <w:lang w:eastAsia="zh-CN"/>
        </w:rPr>
        <w:t>[2]</w:t>
      </w:r>
      <w:r w:rsidR="00544B96">
        <w:rPr>
          <w:lang w:eastAsia="zh-CN"/>
        </w:rPr>
        <w:fldChar w:fldCharType="end"/>
      </w:r>
      <w:r>
        <w:rPr>
          <w:lang w:eastAsia="zh-CN"/>
        </w:rPr>
        <w:t>, different numerologies would be used in</w:t>
      </w:r>
      <w:r w:rsidR="001146CF">
        <w:rPr>
          <w:lang w:eastAsia="zh-CN"/>
        </w:rPr>
        <w:t xml:space="preserve"> </w:t>
      </w:r>
      <w:r w:rsidR="00911351">
        <w:rPr>
          <w:lang w:eastAsia="zh-CN"/>
        </w:rPr>
        <w:t xml:space="preserve">the </w:t>
      </w:r>
      <w:r w:rsidR="0094640B">
        <w:rPr>
          <w:lang w:eastAsia="zh-CN"/>
        </w:rPr>
        <w:t xml:space="preserve">5G new RAT </w:t>
      </w:r>
      <w:r w:rsidR="00E45137">
        <w:rPr>
          <w:lang w:eastAsia="zh-CN"/>
        </w:rPr>
        <w:t xml:space="preserve">framework </w:t>
      </w:r>
      <w:r w:rsidR="00911351">
        <w:rPr>
          <w:lang w:eastAsia="zh-CN"/>
        </w:rPr>
        <w:t>according to</w:t>
      </w:r>
      <w:r w:rsidR="00E45137">
        <w:rPr>
          <w:lang w:eastAsia="zh-CN"/>
        </w:rPr>
        <w:t xml:space="preserve"> the deployment scenario</w:t>
      </w:r>
      <w:r w:rsidR="00D8595E">
        <w:rPr>
          <w:lang w:eastAsia="zh-CN"/>
        </w:rPr>
        <w:t>s</w:t>
      </w:r>
      <w:r w:rsidR="00E45137">
        <w:rPr>
          <w:lang w:eastAsia="zh-CN"/>
        </w:rPr>
        <w:t xml:space="preserve"> and the </w:t>
      </w:r>
      <w:r w:rsidR="00D8595E">
        <w:rPr>
          <w:lang w:eastAsia="zh-CN"/>
        </w:rPr>
        <w:t>characteristic</w:t>
      </w:r>
      <w:r w:rsidR="00E45137">
        <w:rPr>
          <w:lang w:eastAsia="zh-CN"/>
        </w:rPr>
        <w:t xml:space="preserve"> </w:t>
      </w:r>
      <w:r w:rsidR="00D8595E">
        <w:rPr>
          <w:lang w:eastAsia="zh-CN"/>
        </w:rPr>
        <w:t xml:space="preserve">of the </w:t>
      </w:r>
      <w:r w:rsidR="00E45137">
        <w:rPr>
          <w:lang w:eastAsia="zh-CN"/>
        </w:rPr>
        <w:t xml:space="preserve">service </w:t>
      </w:r>
      <w:r w:rsidR="00D8595E">
        <w:rPr>
          <w:lang w:eastAsia="zh-CN"/>
        </w:rPr>
        <w:t xml:space="preserve">requirements for </w:t>
      </w:r>
      <w:r w:rsidR="0094640B">
        <w:rPr>
          <w:lang w:eastAsia="zh-CN"/>
        </w:rPr>
        <w:t>eMBB, massive MTC and URLLC. However, there would be inter-numerology interference between two adjacent sub-bands with different numerologies due to different sub-carrier spacing, different OFDM symbol durations and possibly different CP lengths</w:t>
      </w:r>
      <w:r w:rsidR="0063462B">
        <w:rPr>
          <w:lang w:eastAsia="zh-CN"/>
        </w:rPr>
        <w:t>. F</w:t>
      </w:r>
      <w:r w:rsidR="00172608">
        <w:rPr>
          <w:lang w:eastAsia="zh-CN"/>
        </w:rPr>
        <w:t xml:space="preserve">or the sub-carriers located at the </w:t>
      </w:r>
      <w:r w:rsidR="00ED295B">
        <w:rPr>
          <w:lang w:eastAsia="zh-CN"/>
        </w:rPr>
        <w:t>boundary</w:t>
      </w:r>
      <w:r w:rsidR="00172608">
        <w:rPr>
          <w:lang w:eastAsia="zh-CN"/>
        </w:rPr>
        <w:t xml:space="preserve"> of two adjacent numerolog</w:t>
      </w:r>
      <w:r w:rsidR="00ED295B">
        <w:rPr>
          <w:lang w:eastAsia="zh-CN"/>
        </w:rPr>
        <w:t>ies</w:t>
      </w:r>
      <w:r w:rsidR="00172608">
        <w:rPr>
          <w:lang w:eastAsia="zh-CN"/>
        </w:rPr>
        <w:t xml:space="preserve">, the interference </w:t>
      </w:r>
      <w:r w:rsidR="00911351">
        <w:rPr>
          <w:lang w:eastAsia="zh-CN"/>
        </w:rPr>
        <w:t>would be</w:t>
      </w:r>
      <w:r w:rsidR="00172608">
        <w:rPr>
          <w:lang w:eastAsia="zh-CN"/>
        </w:rPr>
        <w:t xml:space="preserve"> even huge</w:t>
      </w:r>
      <w:r w:rsidR="0094640B">
        <w:rPr>
          <w:lang w:eastAsia="zh-CN"/>
        </w:rPr>
        <w:t xml:space="preserve">. </w:t>
      </w:r>
      <w:r w:rsidR="00172608">
        <w:rPr>
          <w:lang w:eastAsia="zh-CN"/>
        </w:rPr>
        <w:t>As evaluated in our companion contribution</w:t>
      </w:r>
      <w:r w:rsidR="00544B96">
        <w:rPr>
          <w:lang w:eastAsia="zh-CN"/>
        </w:rPr>
        <w:t xml:space="preserve"> </w:t>
      </w:r>
      <w:r w:rsidR="00544B96">
        <w:rPr>
          <w:lang w:eastAsia="zh-CN"/>
        </w:rPr>
        <w:fldChar w:fldCharType="begin"/>
      </w:r>
      <w:r w:rsidR="00544B96">
        <w:rPr>
          <w:lang w:eastAsia="zh-CN"/>
        </w:rPr>
        <w:instrText xml:space="preserve"> REF _Ref447268987 \r \h </w:instrText>
      </w:r>
      <w:r w:rsidR="00544B96">
        <w:rPr>
          <w:lang w:eastAsia="zh-CN"/>
        </w:rPr>
      </w:r>
      <w:r w:rsidR="00544B96">
        <w:rPr>
          <w:lang w:eastAsia="zh-CN"/>
        </w:rPr>
        <w:fldChar w:fldCharType="separate"/>
      </w:r>
      <w:r w:rsidR="00544B96">
        <w:rPr>
          <w:lang w:eastAsia="zh-CN"/>
        </w:rPr>
        <w:t>[3]</w:t>
      </w:r>
      <w:r w:rsidR="00544B96">
        <w:rPr>
          <w:lang w:eastAsia="zh-CN"/>
        </w:rPr>
        <w:fldChar w:fldCharType="end"/>
      </w:r>
      <w:r w:rsidR="00172608">
        <w:rPr>
          <w:lang w:eastAsia="zh-CN"/>
        </w:rPr>
        <w:t>, s</w:t>
      </w:r>
      <w:r w:rsidR="0094640B">
        <w:rPr>
          <w:lang w:eastAsia="zh-CN"/>
        </w:rPr>
        <w:t>uch inter-numerology interference will d</w:t>
      </w:r>
      <w:r w:rsidR="00911351">
        <w:rPr>
          <w:lang w:eastAsia="zh-CN"/>
        </w:rPr>
        <w:t>egrade</w:t>
      </w:r>
      <w:r w:rsidR="0094640B">
        <w:rPr>
          <w:lang w:eastAsia="zh-CN"/>
        </w:rPr>
        <w:t xml:space="preserve"> </w:t>
      </w:r>
      <w:r w:rsidR="001146CF">
        <w:rPr>
          <w:lang w:eastAsia="zh-CN"/>
        </w:rPr>
        <w:t>system performance</w:t>
      </w:r>
      <w:r w:rsidR="00CC2469">
        <w:rPr>
          <w:lang w:eastAsia="zh-CN"/>
        </w:rPr>
        <w:t xml:space="preserve"> and potentially a guard band is needed</w:t>
      </w:r>
      <w:r w:rsidR="00032EE8">
        <w:rPr>
          <w:lang w:eastAsia="zh-CN"/>
        </w:rPr>
        <w:t xml:space="preserve"> between two different numerologies</w:t>
      </w:r>
      <w:r w:rsidR="001146CF">
        <w:rPr>
          <w:lang w:eastAsia="zh-CN"/>
        </w:rPr>
        <w:t xml:space="preserve">. </w:t>
      </w:r>
      <w:r w:rsidR="0094640B">
        <w:rPr>
          <w:lang w:eastAsia="zh-CN"/>
        </w:rPr>
        <w:t xml:space="preserve">Therefore the inter-interference between two adjacent sub-bands </w:t>
      </w:r>
      <w:r w:rsidR="001146CF">
        <w:rPr>
          <w:lang w:eastAsia="zh-CN"/>
        </w:rPr>
        <w:t>needs to</w:t>
      </w:r>
      <w:r w:rsidR="0094640B">
        <w:rPr>
          <w:lang w:eastAsia="zh-CN"/>
        </w:rPr>
        <w:t xml:space="preserve"> be carefully considered when designing the 5G new RAT framework.</w:t>
      </w:r>
    </w:p>
    <w:p w:rsidR="0094640B" w:rsidRPr="001146CF" w:rsidRDefault="001146CF" w:rsidP="00CE45D2">
      <w:pPr>
        <w:spacing w:line="360" w:lineRule="auto"/>
        <w:rPr>
          <w:b/>
          <w:i/>
          <w:lang w:eastAsia="zh-CN"/>
        </w:rPr>
      </w:pPr>
      <w:r w:rsidRPr="001146CF">
        <w:rPr>
          <w:rFonts w:hint="eastAsia"/>
          <w:b/>
          <w:i/>
          <w:lang w:eastAsia="zh-CN"/>
        </w:rPr>
        <w:t xml:space="preserve">Proposal 1: </w:t>
      </w:r>
      <w:r>
        <w:rPr>
          <w:b/>
          <w:i/>
          <w:lang w:eastAsia="zh-CN"/>
        </w:rPr>
        <w:t>T</w:t>
      </w:r>
      <w:r w:rsidRPr="001146CF">
        <w:rPr>
          <w:b/>
          <w:i/>
          <w:lang w:eastAsia="zh-CN"/>
        </w:rPr>
        <w:t>he inter-interference between two adjacent sub-bands needs to be carefully considered when designing the 5G new RAT framework.</w:t>
      </w:r>
    </w:p>
    <w:p w:rsidR="004437BD" w:rsidRDefault="00172608" w:rsidP="00CE45D2">
      <w:pPr>
        <w:spacing w:line="360" w:lineRule="auto"/>
        <w:rPr>
          <w:lang w:eastAsia="zh-CN"/>
        </w:rPr>
      </w:pPr>
      <w:r>
        <w:rPr>
          <w:lang w:eastAsia="zh-CN"/>
        </w:rPr>
        <w:t>I</w:t>
      </w:r>
      <w:r>
        <w:rPr>
          <w:rFonts w:hint="eastAsia"/>
          <w:lang w:eastAsia="zh-CN"/>
        </w:rPr>
        <w:t xml:space="preserve">n </w:t>
      </w:r>
      <w:r w:rsidR="00911351">
        <w:rPr>
          <w:lang w:eastAsia="zh-CN"/>
        </w:rPr>
        <w:t>order to mitigate</w:t>
      </w:r>
      <w:r>
        <w:rPr>
          <w:lang w:eastAsia="zh-CN"/>
        </w:rPr>
        <w:t xml:space="preserve"> the effect of the inter-numerology interference</w:t>
      </w:r>
      <w:r w:rsidR="003806BB">
        <w:rPr>
          <w:lang w:eastAsia="zh-CN"/>
        </w:rPr>
        <w:t xml:space="preserve"> and avoid the resource </w:t>
      </w:r>
      <w:r w:rsidR="00544B96">
        <w:rPr>
          <w:lang w:eastAsia="zh-CN"/>
        </w:rPr>
        <w:t>fragmentation,</w:t>
      </w:r>
      <w:r>
        <w:rPr>
          <w:lang w:eastAsia="zh-CN"/>
        </w:rPr>
        <w:t xml:space="preserve"> one potential </w:t>
      </w:r>
      <w:r w:rsidR="00EE773F">
        <w:rPr>
          <w:lang w:eastAsia="zh-CN"/>
        </w:rPr>
        <w:t>scheme</w:t>
      </w:r>
      <w:r>
        <w:rPr>
          <w:lang w:eastAsia="zh-CN"/>
        </w:rPr>
        <w:t xml:space="preserve"> is </w:t>
      </w:r>
      <w:r w:rsidR="00C005BD">
        <w:rPr>
          <w:lang w:eastAsia="zh-CN"/>
        </w:rPr>
        <w:t xml:space="preserve">trying </w:t>
      </w:r>
      <w:r w:rsidR="00FC5D83">
        <w:rPr>
          <w:lang w:eastAsia="zh-CN"/>
        </w:rPr>
        <w:t xml:space="preserve">to </w:t>
      </w:r>
      <w:r w:rsidR="00EE773F">
        <w:rPr>
          <w:lang w:eastAsia="zh-CN"/>
        </w:rPr>
        <w:t>restrict</w:t>
      </w:r>
      <w:r>
        <w:rPr>
          <w:lang w:eastAsia="zh-CN"/>
        </w:rPr>
        <w:t xml:space="preserve"> the number of the </w:t>
      </w:r>
      <w:r w:rsidR="00C005BD">
        <w:rPr>
          <w:lang w:eastAsia="zh-CN"/>
        </w:rPr>
        <w:t>boundaries</w:t>
      </w:r>
      <w:r w:rsidR="00ED295B">
        <w:rPr>
          <w:lang w:eastAsia="zh-CN"/>
        </w:rPr>
        <w:t xml:space="preserve"> of different numerologies. For example, if 3 numerologies</w:t>
      </w:r>
      <w:r w:rsidR="00D84EC1">
        <w:rPr>
          <w:lang w:eastAsia="zh-CN"/>
        </w:rPr>
        <w:t xml:space="preserve">, i.e., corresponding to eMBB, massive </w:t>
      </w:r>
      <w:r w:rsidR="00EE773F">
        <w:rPr>
          <w:lang w:eastAsia="zh-CN"/>
        </w:rPr>
        <w:t>M</w:t>
      </w:r>
      <w:r w:rsidR="00D84EC1">
        <w:rPr>
          <w:lang w:eastAsia="zh-CN"/>
        </w:rPr>
        <w:t>TC and URLLC respectively</w:t>
      </w:r>
      <w:r w:rsidR="00336860">
        <w:rPr>
          <w:lang w:eastAsia="zh-CN"/>
        </w:rPr>
        <w:t>, co</w:t>
      </w:r>
      <w:r w:rsidR="00ED295B">
        <w:rPr>
          <w:lang w:eastAsia="zh-CN"/>
        </w:rPr>
        <w:t xml:space="preserve">-exist </w:t>
      </w:r>
      <w:r w:rsidR="00EE773F">
        <w:rPr>
          <w:lang w:eastAsia="zh-CN"/>
        </w:rPr>
        <w:t>within</w:t>
      </w:r>
      <w:r w:rsidR="00ED295B">
        <w:rPr>
          <w:lang w:eastAsia="zh-CN"/>
        </w:rPr>
        <w:t xml:space="preserve"> the same frame</w:t>
      </w:r>
      <w:r w:rsidR="00EE773F">
        <w:rPr>
          <w:lang w:eastAsia="zh-CN"/>
        </w:rPr>
        <w:t>work</w:t>
      </w:r>
      <w:r w:rsidR="00ED295B">
        <w:rPr>
          <w:lang w:eastAsia="zh-CN"/>
        </w:rPr>
        <w:t xml:space="preserve">, there can be </w:t>
      </w:r>
      <w:r w:rsidR="00EE773F">
        <w:rPr>
          <w:lang w:eastAsia="zh-CN"/>
        </w:rPr>
        <w:t>only</w:t>
      </w:r>
      <w:r w:rsidR="00CA3EE4">
        <w:rPr>
          <w:lang w:eastAsia="zh-CN"/>
        </w:rPr>
        <w:t xml:space="preserve"> 2 boundaries</w:t>
      </w:r>
      <w:r w:rsidR="00ED295B">
        <w:rPr>
          <w:lang w:eastAsia="zh-CN"/>
        </w:rPr>
        <w:t xml:space="preserve"> of different numerologies. The cases of </w:t>
      </w:r>
      <w:r w:rsidR="00CC2469">
        <w:rPr>
          <w:lang w:eastAsia="zh-CN"/>
        </w:rPr>
        <w:t>generating more than 2 boundaries</w:t>
      </w:r>
      <w:r w:rsidR="00ED295B">
        <w:rPr>
          <w:lang w:eastAsia="zh-CN"/>
        </w:rPr>
        <w:t xml:space="preserve"> of different numerologies shall be avoided</w:t>
      </w:r>
      <w:r w:rsidR="00D84EC1">
        <w:rPr>
          <w:lang w:eastAsia="zh-CN"/>
        </w:rPr>
        <w:t xml:space="preserve"> as far as possible</w:t>
      </w:r>
      <w:r w:rsidR="00ED295B">
        <w:rPr>
          <w:lang w:eastAsia="zh-CN"/>
        </w:rPr>
        <w:t>. This means when multiple</w:t>
      </w:r>
      <w:r w:rsidR="00CC2469">
        <w:rPr>
          <w:lang w:eastAsia="zh-CN"/>
        </w:rPr>
        <w:t xml:space="preserve"> carriers </w:t>
      </w:r>
      <w:r w:rsidR="00032EE8">
        <w:rPr>
          <w:lang w:eastAsia="zh-CN"/>
        </w:rPr>
        <w:t xml:space="preserve">(if the scheme of multiple carriers is adopted, e.g., for massive MTC in 5G new RAT) </w:t>
      </w:r>
      <w:r w:rsidR="00CC2469">
        <w:rPr>
          <w:lang w:eastAsia="zh-CN"/>
        </w:rPr>
        <w:t>are configured for one</w:t>
      </w:r>
      <w:r w:rsidR="00ED295B">
        <w:rPr>
          <w:lang w:eastAsia="zh-CN"/>
        </w:rPr>
        <w:t xml:space="preserve"> service</w:t>
      </w:r>
      <w:r w:rsidR="00911351">
        <w:rPr>
          <w:lang w:eastAsia="zh-CN"/>
        </w:rPr>
        <w:t xml:space="preserve"> group</w:t>
      </w:r>
      <w:r w:rsidR="00ED295B">
        <w:rPr>
          <w:lang w:eastAsia="zh-CN"/>
        </w:rPr>
        <w:t>, e.g., massive MTC, then those carriers shall be located within the same sub-band using the same numerology.</w:t>
      </w:r>
      <w:r w:rsidR="00EE773F">
        <w:rPr>
          <w:lang w:eastAsia="zh-CN"/>
        </w:rPr>
        <w:t xml:space="preserve"> Furthermore, the bandwidth of the sub-band for massive MTC and/or URLLC can be adjusted in order to adapt to the fluctuation of traffic load of </w:t>
      </w:r>
      <w:r w:rsidR="004437BD">
        <w:rPr>
          <w:lang w:eastAsia="zh-CN"/>
        </w:rPr>
        <w:t>massive MTC and/ or URLLC. For example, when the MTC traffic load is high for some period of time, more MTC carriers can be configured within the sub-band for massive MTC</w:t>
      </w:r>
      <w:r w:rsidR="00032EE8">
        <w:rPr>
          <w:lang w:eastAsia="zh-CN"/>
        </w:rPr>
        <w:t xml:space="preserve">, and </w:t>
      </w:r>
      <w:r w:rsidR="00233E01">
        <w:rPr>
          <w:lang w:eastAsia="zh-CN"/>
        </w:rPr>
        <w:t>vice</w:t>
      </w:r>
      <w:r w:rsidR="00911351">
        <w:rPr>
          <w:lang w:eastAsia="zh-CN"/>
        </w:rPr>
        <w:t xml:space="preserve"> versa</w:t>
      </w:r>
      <w:r w:rsidR="004437BD">
        <w:rPr>
          <w:lang w:eastAsia="zh-CN"/>
        </w:rPr>
        <w:t xml:space="preserve">. </w:t>
      </w:r>
      <w:r w:rsidR="00010397">
        <w:rPr>
          <w:lang w:eastAsia="zh-CN"/>
        </w:rPr>
        <w:t>Hence</w:t>
      </w:r>
      <w:r w:rsidR="004437BD">
        <w:rPr>
          <w:lang w:eastAsia="zh-CN"/>
        </w:rPr>
        <w:t xml:space="preserve"> a floating boundary</w:t>
      </w:r>
      <w:r w:rsidR="00256076">
        <w:rPr>
          <w:lang w:eastAsia="zh-CN"/>
        </w:rPr>
        <w:t xml:space="preserve"> (or guard band if needed)</w:t>
      </w:r>
      <w:r w:rsidR="004437BD">
        <w:rPr>
          <w:lang w:eastAsia="zh-CN"/>
        </w:rPr>
        <w:t xml:space="preserve"> between two different sub-bands with different numerologies </w:t>
      </w:r>
      <w:r w:rsidR="00062514">
        <w:rPr>
          <w:lang w:eastAsia="zh-CN"/>
        </w:rPr>
        <w:t xml:space="preserve">can be </w:t>
      </w:r>
      <w:r w:rsidR="004437BD">
        <w:rPr>
          <w:lang w:eastAsia="zh-CN"/>
        </w:rPr>
        <w:t>supported</w:t>
      </w:r>
      <w:r w:rsidR="00062514">
        <w:rPr>
          <w:lang w:eastAsia="zh-CN"/>
        </w:rPr>
        <w:t xml:space="preserve"> to fulfill such purpose.</w:t>
      </w:r>
      <w:r w:rsidR="004437BD">
        <w:rPr>
          <w:lang w:eastAsia="zh-CN"/>
        </w:rPr>
        <w:t xml:space="preserve"> </w:t>
      </w:r>
      <w:r w:rsidR="00062514">
        <w:rPr>
          <w:lang w:eastAsia="zh-CN"/>
        </w:rPr>
        <w:t xml:space="preserve">Note that such floating boundary means </w:t>
      </w:r>
      <w:r w:rsidR="00010397">
        <w:rPr>
          <w:lang w:eastAsia="zh-CN"/>
        </w:rPr>
        <w:t xml:space="preserve">a </w:t>
      </w:r>
      <w:r w:rsidR="00A47038">
        <w:rPr>
          <w:lang w:eastAsia="zh-CN"/>
        </w:rPr>
        <w:t>dynamically</w:t>
      </w:r>
      <w:r w:rsidR="00010397">
        <w:rPr>
          <w:lang w:eastAsia="zh-CN"/>
        </w:rPr>
        <w:t xml:space="preserve"> </w:t>
      </w:r>
      <w:r w:rsidR="00911351">
        <w:rPr>
          <w:lang w:eastAsia="zh-CN"/>
        </w:rPr>
        <w:t xml:space="preserve">variable </w:t>
      </w:r>
      <w:r w:rsidR="00010397">
        <w:rPr>
          <w:lang w:eastAsia="zh-CN"/>
        </w:rPr>
        <w:t>or at least semi-</w:t>
      </w:r>
      <w:r w:rsidR="00911351">
        <w:rPr>
          <w:lang w:eastAsia="zh-CN"/>
        </w:rPr>
        <w:t>static</w:t>
      </w:r>
      <w:r w:rsidR="00010397">
        <w:rPr>
          <w:lang w:eastAsia="zh-CN"/>
        </w:rPr>
        <w:t xml:space="preserve"> bandwidth for eMBB. Therefore </w:t>
      </w:r>
      <w:r w:rsidR="00A47038">
        <w:rPr>
          <w:lang w:eastAsia="zh-CN"/>
        </w:rPr>
        <w:t xml:space="preserve">the </w:t>
      </w:r>
      <w:r w:rsidR="00010397">
        <w:rPr>
          <w:lang w:eastAsia="zh-CN"/>
        </w:rPr>
        <w:t xml:space="preserve">method to inform the eMBB terminals of the available bandwidth within the system bandwidth needs to be further studied. </w:t>
      </w:r>
    </w:p>
    <w:p w:rsidR="00ED295B" w:rsidRDefault="00ED295B" w:rsidP="00CE45D2">
      <w:pPr>
        <w:spacing w:line="360" w:lineRule="auto"/>
        <w:rPr>
          <w:lang w:eastAsia="zh-CN"/>
        </w:rPr>
      </w:pPr>
      <w:r>
        <w:rPr>
          <w:lang w:eastAsia="zh-CN"/>
        </w:rPr>
        <w:t xml:space="preserve">Furthermore, frequency hopping is </w:t>
      </w:r>
      <w:r w:rsidR="00911351">
        <w:rPr>
          <w:lang w:eastAsia="zh-CN"/>
        </w:rPr>
        <w:t>important</w:t>
      </w:r>
      <w:r>
        <w:rPr>
          <w:lang w:eastAsia="zh-CN"/>
        </w:rPr>
        <w:t xml:space="preserve"> to improve the performance </w:t>
      </w:r>
      <w:r w:rsidR="00911351">
        <w:rPr>
          <w:lang w:eastAsia="zh-CN"/>
        </w:rPr>
        <w:t xml:space="preserve">of services within a </w:t>
      </w:r>
      <w:r w:rsidR="000E450C">
        <w:rPr>
          <w:lang w:eastAsia="zh-CN"/>
        </w:rPr>
        <w:t xml:space="preserve">possibly </w:t>
      </w:r>
      <w:r w:rsidR="00911351">
        <w:rPr>
          <w:lang w:eastAsia="zh-CN"/>
        </w:rPr>
        <w:t xml:space="preserve">narrow </w:t>
      </w:r>
      <w:r w:rsidR="000E450C">
        <w:rPr>
          <w:lang w:eastAsia="zh-CN"/>
        </w:rPr>
        <w:t xml:space="preserve">massive MTC </w:t>
      </w:r>
      <w:r w:rsidR="00911351">
        <w:rPr>
          <w:lang w:eastAsia="zh-CN"/>
        </w:rPr>
        <w:t>sub-band, then it is beneficial to enable frequency hopping on the basis of sub-band level in order to avoid the introduction of additional inter-numerology interference due to frequency hopping.</w:t>
      </w:r>
      <w:r w:rsidR="0063462B">
        <w:rPr>
          <w:lang w:eastAsia="zh-CN"/>
        </w:rPr>
        <w:t xml:space="preserve"> </w:t>
      </w:r>
      <w:r w:rsidR="00256076">
        <w:rPr>
          <w:lang w:eastAsia="zh-CN"/>
        </w:rPr>
        <w:t xml:space="preserve">For example, as illustrated in Figure 1, multiple massive MTC carriers retune their frequencies </w:t>
      </w:r>
      <w:r w:rsidR="00256076">
        <w:rPr>
          <w:lang w:eastAsia="zh-CN"/>
        </w:rPr>
        <w:lastRenderedPageBreak/>
        <w:t>from the upper frequency side to the lower frequency side within the system bandwidth in different time periods</w:t>
      </w:r>
      <w:r w:rsidR="00911351">
        <w:rPr>
          <w:lang w:eastAsia="zh-CN"/>
        </w:rPr>
        <w:t>, along with that</w:t>
      </w:r>
      <w:r w:rsidR="00256076">
        <w:rPr>
          <w:lang w:eastAsia="zh-CN"/>
        </w:rPr>
        <w:t>, the URLLC sub-band retunes from the lower frequency side to the upper frequency side within the system bandwidth.</w:t>
      </w:r>
      <w:r w:rsidR="00257092">
        <w:rPr>
          <w:lang w:eastAsia="zh-CN"/>
        </w:rPr>
        <w:t xml:space="preserve"> Note that by such operation, no additional </w:t>
      </w:r>
      <w:r w:rsidR="00257092" w:rsidRPr="00257092">
        <w:rPr>
          <w:lang w:eastAsia="zh-CN"/>
        </w:rPr>
        <w:t>boundaries (or guard band if needed) of different numerologies are introduced</w:t>
      </w:r>
      <w:r w:rsidR="00257092">
        <w:rPr>
          <w:lang w:eastAsia="zh-CN"/>
        </w:rPr>
        <w:t xml:space="preserve"> hence </w:t>
      </w:r>
      <w:r w:rsidR="00E435BE">
        <w:rPr>
          <w:lang w:eastAsia="zh-CN"/>
        </w:rPr>
        <w:t>additional interferences are avoided when performing frequency hopping for massive MTC</w:t>
      </w:r>
      <w:r w:rsidR="00257092" w:rsidRPr="00257092">
        <w:rPr>
          <w:lang w:eastAsia="zh-CN"/>
        </w:rPr>
        <w:t>.</w:t>
      </w:r>
    </w:p>
    <w:p w:rsidR="00394E2A" w:rsidRDefault="00374438" w:rsidP="00256076">
      <w:pPr>
        <w:spacing w:line="360" w:lineRule="auto"/>
        <w:jc w:val="center"/>
      </w:pPr>
      <w:r>
        <w:object w:dxaOrig="9020" w:dyaOrig="3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193.5pt" o:ole="">
            <v:imagedata r:id="rId8" o:title=""/>
          </v:shape>
          <o:OLEObject Type="Embed" ProgID="Visio.Drawing.11" ShapeID="_x0000_i1025" DrawAspect="Content" ObjectID="_1521035002" r:id="rId9"/>
        </w:object>
      </w:r>
    </w:p>
    <w:p w:rsidR="00394E2A" w:rsidRDefault="00256076" w:rsidP="00256076">
      <w:pPr>
        <w:spacing w:line="360" w:lineRule="auto"/>
        <w:jc w:val="center"/>
        <w:rPr>
          <w:lang w:eastAsia="zh-CN"/>
        </w:rPr>
      </w:pPr>
      <w:r>
        <w:t>Figure 1 illustration of the framework of 5G new RAT</w:t>
      </w:r>
      <w:r w:rsidR="000C1666">
        <w:t xml:space="preserve"> (frequency hopping)</w:t>
      </w:r>
    </w:p>
    <w:p w:rsidR="00ED295B" w:rsidRDefault="001146CF" w:rsidP="00CE45D2">
      <w:pPr>
        <w:spacing w:line="360" w:lineRule="auto"/>
        <w:rPr>
          <w:b/>
          <w:i/>
          <w:lang w:eastAsia="zh-CN"/>
        </w:rPr>
      </w:pPr>
      <w:r w:rsidRPr="001146CF">
        <w:rPr>
          <w:rFonts w:hint="eastAsia"/>
          <w:b/>
          <w:i/>
          <w:lang w:eastAsia="zh-CN"/>
        </w:rPr>
        <w:t xml:space="preserve">Proposal </w:t>
      </w:r>
      <w:r>
        <w:rPr>
          <w:b/>
          <w:i/>
          <w:lang w:eastAsia="zh-CN"/>
        </w:rPr>
        <w:t>2</w:t>
      </w:r>
      <w:r w:rsidRPr="001146CF">
        <w:rPr>
          <w:rFonts w:hint="eastAsia"/>
          <w:b/>
          <w:i/>
          <w:lang w:eastAsia="zh-CN"/>
        </w:rPr>
        <w:t>:</w:t>
      </w:r>
      <w:r>
        <w:rPr>
          <w:b/>
          <w:i/>
          <w:lang w:eastAsia="zh-CN"/>
        </w:rPr>
        <w:t xml:space="preserve"> </w:t>
      </w:r>
      <w:r w:rsidR="00336860">
        <w:rPr>
          <w:b/>
          <w:i/>
          <w:lang w:eastAsia="zh-CN"/>
        </w:rPr>
        <w:t>T</w:t>
      </w:r>
      <w:r>
        <w:rPr>
          <w:b/>
          <w:i/>
          <w:lang w:eastAsia="zh-CN"/>
        </w:rPr>
        <w:t xml:space="preserve">he following can be considered when </w:t>
      </w:r>
      <w:r w:rsidRPr="001146CF">
        <w:rPr>
          <w:b/>
          <w:i/>
          <w:lang w:eastAsia="zh-CN"/>
        </w:rPr>
        <w:t>designing the 5G new RAT framework</w:t>
      </w:r>
      <w:r>
        <w:rPr>
          <w:b/>
          <w:i/>
          <w:lang w:eastAsia="zh-CN"/>
        </w:rPr>
        <w:t>,</w:t>
      </w:r>
    </w:p>
    <w:p w:rsidR="001146CF" w:rsidRPr="00A47038" w:rsidRDefault="004437BD" w:rsidP="00A47038">
      <w:pPr>
        <w:pStyle w:val="af"/>
        <w:numPr>
          <w:ilvl w:val="0"/>
          <w:numId w:val="18"/>
        </w:numPr>
        <w:spacing w:line="360" w:lineRule="auto"/>
        <w:ind w:firstLineChars="0"/>
        <w:rPr>
          <w:b/>
          <w:i/>
          <w:lang w:eastAsia="zh-CN"/>
        </w:rPr>
      </w:pPr>
      <w:r w:rsidRPr="00A47038">
        <w:rPr>
          <w:b/>
          <w:i/>
          <w:lang w:eastAsia="zh-CN"/>
        </w:rPr>
        <w:t xml:space="preserve">As </w:t>
      </w:r>
      <w:r w:rsidR="009D3CCD">
        <w:rPr>
          <w:b/>
          <w:i/>
          <w:lang w:eastAsia="zh-CN"/>
        </w:rPr>
        <w:t>few</w:t>
      </w:r>
      <w:r w:rsidR="001146CF" w:rsidRPr="00A47038">
        <w:rPr>
          <w:b/>
          <w:i/>
          <w:lang w:eastAsia="zh-CN"/>
        </w:rPr>
        <w:t xml:space="preserve"> boundaries </w:t>
      </w:r>
      <w:r w:rsidR="00257092" w:rsidRPr="00256076">
        <w:rPr>
          <w:b/>
          <w:i/>
          <w:lang w:eastAsia="zh-CN"/>
        </w:rPr>
        <w:t xml:space="preserve">(or guard band if needed) </w:t>
      </w:r>
      <w:r w:rsidR="007B6402" w:rsidRPr="00A47038">
        <w:rPr>
          <w:b/>
          <w:i/>
          <w:lang w:eastAsia="zh-CN"/>
        </w:rPr>
        <w:t>between</w:t>
      </w:r>
      <w:r w:rsidR="001146CF" w:rsidRPr="00A47038">
        <w:rPr>
          <w:b/>
          <w:i/>
          <w:lang w:eastAsia="zh-CN"/>
        </w:rPr>
        <w:t xml:space="preserve"> different numerologies</w:t>
      </w:r>
      <w:r w:rsidRPr="00A47038">
        <w:rPr>
          <w:b/>
          <w:i/>
          <w:lang w:eastAsia="zh-CN"/>
        </w:rPr>
        <w:t xml:space="preserve"> as possible</w:t>
      </w:r>
      <w:r w:rsidR="001146CF" w:rsidRPr="00A47038">
        <w:rPr>
          <w:b/>
          <w:i/>
          <w:lang w:eastAsia="zh-CN"/>
        </w:rPr>
        <w:t>,</w:t>
      </w:r>
    </w:p>
    <w:p w:rsidR="004437BD" w:rsidRPr="00A47038" w:rsidRDefault="004437BD" w:rsidP="00A47038">
      <w:pPr>
        <w:pStyle w:val="af"/>
        <w:numPr>
          <w:ilvl w:val="0"/>
          <w:numId w:val="17"/>
        </w:numPr>
        <w:spacing w:line="360" w:lineRule="auto"/>
        <w:ind w:firstLineChars="0"/>
        <w:rPr>
          <w:b/>
          <w:i/>
          <w:lang w:eastAsia="zh-CN"/>
        </w:rPr>
      </w:pPr>
      <w:r w:rsidRPr="00A47038">
        <w:rPr>
          <w:b/>
          <w:i/>
          <w:lang w:eastAsia="zh-CN"/>
        </w:rPr>
        <w:t xml:space="preserve">Floating boundary </w:t>
      </w:r>
      <w:r w:rsidR="00256076" w:rsidRPr="00256076">
        <w:rPr>
          <w:b/>
          <w:i/>
          <w:lang w:eastAsia="zh-CN"/>
        </w:rPr>
        <w:t xml:space="preserve">(or guard band if needed) </w:t>
      </w:r>
      <w:r w:rsidRPr="00A47038">
        <w:rPr>
          <w:b/>
          <w:i/>
          <w:lang w:eastAsia="zh-CN"/>
        </w:rPr>
        <w:t>between two different sub-bands with different numerologies,</w:t>
      </w:r>
    </w:p>
    <w:p w:rsidR="00C274B1" w:rsidRPr="00A47038" w:rsidRDefault="00900E33" w:rsidP="00A47038">
      <w:pPr>
        <w:pStyle w:val="af"/>
        <w:numPr>
          <w:ilvl w:val="0"/>
          <w:numId w:val="17"/>
        </w:numPr>
        <w:spacing w:line="360" w:lineRule="auto"/>
        <w:ind w:firstLineChars="0"/>
        <w:rPr>
          <w:b/>
          <w:i/>
          <w:lang w:eastAsia="zh-CN"/>
        </w:rPr>
      </w:pPr>
      <w:r>
        <w:rPr>
          <w:b/>
          <w:i/>
          <w:lang w:eastAsia="zh-CN"/>
        </w:rPr>
        <w:t>Sub-band-wise</w:t>
      </w:r>
      <w:r w:rsidRPr="00A47038">
        <w:rPr>
          <w:b/>
          <w:i/>
          <w:lang w:eastAsia="zh-CN"/>
        </w:rPr>
        <w:t xml:space="preserve"> </w:t>
      </w:r>
      <w:r>
        <w:rPr>
          <w:b/>
          <w:i/>
          <w:lang w:eastAsia="zh-CN"/>
        </w:rPr>
        <w:t>f</w:t>
      </w:r>
      <w:r w:rsidR="001146CF" w:rsidRPr="00A47038">
        <w:rPr>
          <w:b/>
          <w:i/>
          <w:lang w:eastAsia="zh-CN"/>
        </w:rPr>
        <w:t xml:space="preserve">requency hopping for narrowband </w:t>
      </w:r>
      <w:r w:rsidR="0004578A">
        <w:rPr>
          <w:b/>
          <w:i/>
          <w:lang w:eastAsia="zh-CN"/>
        </w:rPr>
        <w:t xml:space="preserve">massive </w:t>
      </w:r>
      <w:r w:rsidR="001146CF" w:rsidRPr="00A47038">
        <w:rPr>
          <w:b/>
          <w:i/>
          <w:lang w:eastAsia="zh-CN"/>
        </w:rPr>
        <w:t>MTC carriers.</w:t>
      </w:r>
    </w:p>
    <w:p w:rsidR="00F44EFB" w:rsidRDefault="00997F89" w:rsidP="008A51AC">
      <w:pPr>
        <w:pStyle w:val="1"/>
        <w:rPr>
          <w:kern w:val="2"/>
          <w:lang w:eastAsia="zh-CN"/>
        </w:rPr>
      </w:pPr>
      <w:r>
        <w:rPr>
          <w:kern w:val="2"/>
          <w:lang w:eastAsia="zh-CN"/>
        </w:rPr>
        <w:t>Conclusions</w:t>
      </w:r>
    </w:p>
    <w:p w:rsidR="00DF669D" w:rsidRDefault="003746BC" w:rsidP="00A95BAC">
      <w:pPr>
        <w:rPr>
          <w:lang w:eastAsia="zh-CN"/>
        </w:rPr>
      </w:pPr>
      <w:r w:rsidRPr="00FC5D83">
        <w:rPr>
          <w:lang w:eastAsia="zh-CN"/>
        </w:rPr>
        <w:t>I</w:t>
      </w:r>
      <w:r w:rsidRPr="00FC5D83">
        <w:rPr>
          <w:rFonts w:hint="eastAsia"/>
          <w:lang w:eastAsia="zh-CN"/>
        </w:rPr>
        <w:t xml:space="preserve">n </w:t>
      </w:r>
      <w:r w:rsidRPr="00FC5D83">
        <w:rPr>
          <w:lang w:eastAsia="zh-CN"/>
        </w:rPr>
        <w:t xml:space="preserve">this contribution, we present </w:t>
      </w:r>
      <w:r>
        <w:rPr>
          <w:lang w:eastAsia="zh-CN"/>
        </w:rPr>
        <w:t>our initial consideration</w:t>
      </w:r>
      <w:r w:rsidR="007E2E27">
        <w:rPr>
          <w:lang w:eastAsia="zh-CN"/>
        </w:rPr>
        <w:t>s</w:t>
      </w:r>
      <w:r>
        <w:rPr>
          <w:lang w:eastAsia="zh-CN"/>
        </w:rPr>
        <w:t xml:space="preserve"> on the frame</w:t>
      </w:r>
      <w:r w:rsidR="00C25AAE">
        <w:rPr>
          <w:lang w:eastAsia="zh-CN"/>
        </w:rPr>
        <w:t>work</w:t>
      </w:r>
      <w:r>
        <w:rPr>
          <w:lang w:eastAsia="zh-CN"/>
        </w:rPr>
        <w:t xml:space="preserve"> for 5G new RAT and based on the </w:t>
      </w:r>
      <w:r w:rsidR="00C25AAE">
        <w:rPr>
          <w:lang w:eastAsia="zh-CN"/>
        </w:rPr>
        <w:t xml:space="preserve">above </w:t>
      </w:r>
      <w:r>
        <w:rPr>
          <w:lang w:eastAsia="zh-CN"/>
        </w:rPr>
        <w:t>disc</w:t>
      </w:r>
      <w:r w:rsidR="00C759CD">
        <w:rPr>
          <w:lang w:eastAsia="zh-CN"/>
        </w:rPr>
        <w:t>ussion, we have the following observation and proposals:</w:t>
      </w:r>
    </w:p>
    <w:p w:rsidR="009D3CCD" w:rsidRPr="004305CD" w:rsidRDefault="009D3CCD" w:rsidP="00C759CD">
      <w:pPr>
        <w:spacing w:line="360" w:lineRule="auto"/>
        <w:rPr>
          <w:b/>
          <w:i/>
          <w:lang w:eastAsia="zh-CN"/>
        </w:rPr>
      </w:pPr>
      <w:r w:rsidRPr="0048356A">
        <w:rPr>
          <w:b/>
          <w:i/>
          <w:lang w:eastAsia="zh-CN"/>
        </w:rPr>
        <w:t xml:space="preserve">Observation 1: Simultaneous support for eMBB, massive MTC and URLLC can be built in 5G new RAT from the beginning resulting </w:t>
      </w:r>
      <w:r w:rsidR="00C614FE">
        <w:rPr>
          <w:b/>
          <w:i/>
          <w:lang w:eastAsia="zh-CN"/>
        </w:rPr>
        <w:t>in</w:t>
      </w:r>
      <w:r w:rsidRPr="0048356A">
        <w:rPr>
          <w:b/>
          <w:i/>
          <w:lang w:eastAsia="zh-CN"/>
        </w:rPr>
        <w:t xml:space="preserve"> more efficient system design.</w:t>
      </w:r>
    </w:p>
    <w:p w:rsidR="00C759CD" w:rsidRPr="001146CF" w:rsidRDefault="00C759CD" w:rsidP="00C759CD">
      <w:pPr>
        <w:spacing w:line="360" w:lineRule="auto"/>
        <w:rPr>
          <w:b/>
          <w:i/>
          <w:lang w:eastAsia="zh-CN"/>
        </w:rPr>
      </w:pPr>
      <w:r w:rsidRPr="001146CF">
        <w:rPr>
          <w:rFonts w:hint="eastAsia"/>
          <w:b/>
          <w:i/>
          <w:lang w:eastAsia="zh-CN"/>
        </w:rPr>
        <w:t xml:space="preserve">Proposal 1: </w:t>
      </w:r>
      <w:r>
        <w:rPr>
          <w:b/>
          <w:i/>
          <w:lang w:eastAsia="zh-CN"/>
        </w:rPr>
        <w:t>T</w:t>
      </w:r>
      <w:r w:rsidRPr="001146CF">
        <w:rPr>
          <w:b/>
          <w:i/>
          <w:lang w:eastAsia="zh-CN"/>
        </w:rPr>
        <w:t>he inter-interference between two adjacent sub-bands needs to be carefully considered when designing the 5G new RAT framework.</w:t>
      </w:r>
    </w:p>
    <w:p w:rsidR="007B6402" w:rsidRDefault="007B6402" w:rsidP="007B6402">
      <w:pPr>
        <w:spacing w:line="360" w:lineRule="auto"/>
        <w:rPr>
          <w:b/>
          <w:i/>
          <w:lang w:eastAsia="zh-CN"/>
        </w:rPr>
      </w:pPr>
      <w:r w:rsidRPr="001146CF">
        <w:rPr>
          <w:rFonts w:hint="eastAsia"/>
          <w:b/>
          <w:i/>
          <w:lang w:eastAsia="zh-CN"/>
        </w:rPr>
        <w:t xml:space="preserve">Proposal </w:t>
      </w:r>
      <w:r>
        <w:rPr>
          <w:b/>
          <w:i/>
          <w:lang w:eastAsia="zh-CN"/>
        </w:rPr>
        <w:t>2</w:t>
      </w:r>
      <w:r w:rsidRPr="001146CF">
        <w:rPr>
          <w:rFonts w:hint="eastAsia"/>
          <w:b/>
          <w:i/>
          <w:lang w:eastAsia="zh-CN"/>
        </w:rPr>
        <w:t>:</w:t>
      </w:r>
      <w:r>
        <w:rPr>
          <w:b/>
          <w:i/>
          <w:lang w:eastAsia="zh-CN"/>
        </w:rPr>
        <w:t xml:space="preserve"> The following can be considered when </w:t>
      </w:r>
      <w:r w:rsidRPr="001146CF">
        <w:rPr>
          <w:b/>
          <w:i/>
          <w:lang w:eastAsia="zh-CN"/>
        </w:rPr>
        <w:t>designing the 5G new RAT framework</w:t>
      </w:r>
      <w:r>
        <w:rPr>
          <w:b/>
          <w:i/>
          <w:lang w:eastAsia="zh-CN"/>
        </w:rPr>
        <w:t>,</w:t>
      </w:r>
    </w:p>
    <w:p w:rsidR="007B6402" w:rsidRPr="00A47038" w:rsidRDefault="007B6402" w:rsidP="007B6402">
      <w:pPr>
        <w:pStyle w:val="af"/>
        <w:numPr>
          <w:ilvl w:val="0"/>
          <w:numId w:val="18"/>
        </w:numPr>
        <w:spacing w:line="360" w:lineRule="auto"/>
        <w:ind w:firstLineChars="0"/>
        <w:rPr>
          <w:b/>
          <w:i/>
          <w:lang w:eastAsia="zh-CN"/>
        </w:rPr>
      </w:pPr>
      <w:r w:rsidRPr="00A47038">
        <w:rPr>
          <w:b/>
          <w:i/>
          <w:lang w:eastAsia="zh-CN"/>
        </w:rPr>
        <w:t xml:space="preserve">As less boundaries </w:t>
      </w:r>
      <w:r w:rsidRPr="00256076">
        <w:rPr>
          <w:b/>
          <w:i/>
          <w:lang w:eastAsia="zh-CN"/>
        </w:rPr>
        <w:t xml:space="preserve">(or guard band if needed) </w:t>
      </w:r>
      <w:r w:rsidRPr="00A47038">
        <w:rPr>
          <w:b/>
          <w:i/>
          <w:lang w:eastAsia="zh-CN"/>
        </w:rPr>
        <w:t>between different numerologies as possible,</w:t>
      </w:r>
    </w:p>
    <w:p w:rsidR="007B6402" w:rsidRPr="00A47038" w:rsidRDefault="007B6402" w:rsidP="007B6402">
      <w:pPr>
        <w:pStyle w:val="af"/>
        <w:numPr>
          <w:ilvl w:val="0"/>
          <w:numId w:val="17"/>
        </w:numPr>
        <w:spacing w:line="360" w:lineRule="auto"/>
        <w:ind w:firstLineChars="0"/>
        <w:rPr>
          <w:b/>
          <w:i/>
          <w:lang w:eastAsia="zh-CN"/>
        </w:rPr>
      </w:pPr>
      <w:r w:rsidRPr="00A47038">
        <w:rPr>
          <w:b/>
          <w:i/>
          <w:lang w:eastAsia="zh-CN"/>
        </w:rPr>
        <w:lastRenderedPageBreak/>
        <w:t xml:space="preserve">Floating boundary </w:t>
      </w:r>
      <w:r w:rsidRPr="00256076">
        <w:rPr>
          <w:b/>
          <w:i/>
          <w:lang w:eastAsia="zh-CN"/>
        </w:rPr>
        <w:t xml:space="preserve">(or guard band if needed) </w:t>
      </w:r>
      <w:r w:rsidRPr="00A47038">
        <w:rPr>
          <w:b/>
          <w:i/>
          <w:lang w:eastAsia="zh-CN"/>
        </w:rPr>
        <w:t>between two different sub-bands with different numerologies,</w:t>
      </w:r>
    </w:p>
    <w:p w:rsidR="00900E33" w:rsidRPr="00A47038" w:rsidRDefault="00900E33" w:rsidP="00900E33">
      <w:pPr>
        <w:pStyle w:val="af"/>
        <w:numPr>
          <w:ilvl w:val="0"/>
          <w:numId w:val="17"/>
        </w:numPr>
        <w:spacing w:line="360" w:lineRule="auto"/>
        <w:ind w:firstLineChars="0"/>
        <w:rPr>
          <w:b/>
          <w:i/>
          <w:lang w:eastAsia="zh-CN"/>
        </w:rPr>
      </w:pPr>
      <w:r>
        <w:rPr>
          <w:b/>
          <w:i/>
          <w:lang w:eastAsia="zh-CN"/>
        </w:rPr>
        <w:t>Sub-band-wise</w:t>
      </w:r>
      <w:r w:rsidRPr="00A47038">
        <w:rPr>
          <w:b/>
          <w:i/>
          <w:lang w:eastAsia="zh-CN"/>
        </w:rPr>
        <w:t xml:space="preserve"> </w:t>
      </w:r>
      <w:r>
        <w:rPr>
          <w:b/>
          <w:i/>
          <w:lang w:eastAsia="zh-CN"/>
        </w:rPr>
        <w:t>f</w:t>
      </w:r>
      <w:r w:rsidRPr="00A47038">
        <w:rPr>
          <w:b/>
          <w:i/>
          <w:lang w:eastAsia="zh-CN"/>
        </w:rPr>
        <w:t xml:space="preserve">requency hopping for narrowband </w:t>
      </w:r>
      <w:r>
        <w:rPr>
          <w:b/>
          <w:i/>
          <w:lang w:eastAsia="zh-CN"/>
        </w:rPr>
        <w:t xml:space="preserve">massive </w:t>
      </w:r>
      <w:r w:rsidRPr="00A47038">
        <w:rPr>
          <w:b/>
          <w:i/>
          <w:lang w:eastAsia="zh-CN"/>
        </w:rPr>
        <w:t>MTC carriers.</w:t>
      </w:r>
    </w:p>
    <w:p w:rsidR="0035371C" w:rsidRDefault="00997F89">
      <w:pPr>
        <w:pStyle w:val="1"/>
      </w:pPr>
      <w:r>
        <w:t>References</w:t>
      </w:r>
    </w:p>
    <w:p w:rsidR="00C1561E" w:rsidRPr="00AB462E" w:rsidRDefault="00C1561E" w:rsidP="00C1561E">
      <w:pPr>
        <w:pStyle w:val="References"/>
        <w:rPr>
          <w:sz w:val="22"/>
          <w:szCs w:val="22"/>
          <w:lang w:eastAsia="zh-CN"/>
        </w:rPr>
      </w:pPr>
      <w:bookmarkStart w:id="0" w:name="_Ref447123578"/>
      <w:r w:rsidRPr="00AB462E">
        <w:rPr>
          <w:sz w:val="22"/>
          <w:szCs w:val="22"/>
          <w:lang w:eastAsia="zh-CN"/>
        </w:rPr>
        <w:t xml:space="preserve">RP-160671, </w:t>
      </w:r>
      <w:r w:rsidR="00A47038">
        <w:rPr>
          <w:sz w:val="22"/>
          <w:szCs w:val="22"/>
          <w:lang w:eastAsia="zh-CN"/>
        </w:rPr>
        <w:t>‘</w:t>
      </w:r>
      <w:r w:rsidRPr="00AB462E">
        <w:rPr>
          <w:sz w:val="22"/>
          <w:szCs w:val="22"/>
          <w:lang w:eastAsia="zh-CN"/>
        </w:rPr>
        <w:t xml:space="preserve">New SID Proposal: Study </w:t>
      </w:r>
      <w:r w:rsidR="00A47038">
        <w:rPr>
          <w:sz w:val="22"/>
          <w:szCs w:val="22"/>
          <w:lang w:eastAsia="zh-CN"/>
        </w:rPr>
        <w:t>on New Radio Access Technology’,</w:t>
      </w:r>
      <w:r w:rsidRPr="00AB462E">
        <w:rPr>
          <w:sz w:val="22"/>
          <w:szCs w:val="22"/>
          <w:lang w:eastAsia="zh-CN"/>
        </w:rPr>
        <w:t xml:space="preserve"> NTT DOCOMO, 3GPP TSG RAN Meeting #71</w:t>
      </w:r>
      <w:bookmarkEnd w:id="0"/>
    </w:p>
    <w:p w:rsidR="00AB758C" w:rsidRDefault="0048356A" w:rsidP="00A47038">
      <w:pPr>
        <w:pStyle w:val="References"/>
        <w:rPr>
          <w:sz w:val="22"/>
          <w:szCs w:val="22"/>
          <w:lang w:eastAsia="zh-CN"/>
        </w:rPr>
      </w:pPr>
      <w:bookmarkStart w:id="1" w:name="_Ref447123526"/>
      <w:r w:rsidRPr="008E29A3">
        <w:rPr>
          <w:sz w:val="22"/>
          <w:szCs w:val="22"/>
          <w:lang w:eastAsia="zh-CN"/>
        </w:rPr>
        <w:t>R1-162549</w:t>
      </w:r>
      <w:r w:rsidR="00A47038" w:rsidRPr="00A47038">
        <w:rPr>
          <w:sz w:val="22"/>
          <w:szCs w:val="22"/>
          <w:lang w:eastAsia="zh-CN"/>
        </w:rPr>
        <w:t>, ‘</w:t>
      </w:r>
      <w:r w:rsidR="00A47038" w:rsidRPr="00A47038">
        <w:rPr>
          <w:rFonts w:hint="eastAsia"/>
          <w:sz w:val="22"/>
          <w:szCs w:val="22"/>
          <w:lang w:eastAsia="zh-CN"/>
        </w:rPr>
        <w:t>Discussion on numerology and frame structure</w:t>
      </w:r>
      <w:r w:rsidR="00A47038" w:rsidRPr="00A47038">
        <w:rPr>
          <w:sz w:val="22"/>
          <w:szCs w:val="22"/>
          <w:lang w:eastAsia="zh-CN"/>
        </w:rPr>
        <w:t xml:space="preserve">’, </w:t>
      </w:r>
      <w:r w:rsidR="00A47038" w:rsidRPr="00A47038">
        <w:rPr>
          <w:rFonts w:hint="eastAsia"/>
          <w:sz w:val="22"/>
          <w:szCs w:val="22"/>
          <w:lang w:eastAsia="zh-CN"/>
        </w:rPr>
        <w:t>Spreadtrum Communications</w:t>
      </w:r>
      <w:bookmarkEnd w:id="1"/>
    </w:p>
    <w:p w:rsidR="0048356A" w:rsidRDefault="0048356A" w:rsidP="0048356A">
      <w:pPr>
        <w:pStyle w:val="References"/>
        <w:rPr>
          <w:sz w:val="22"/>
          <w:szCs w:val="22"/>
          <w:lang w:eastAsia="zh-CN"/>
        </w:rPr>
      </w:pPr>
      <w:bookmarkStart w:id="2" w:name="_Ref447268987"/>
      <w:r w:rsidRPr="008E29A3">
        <w:rPr>
          <w:sz w:val="22"/>
          <w:szCs w:val="22"/>
          <w:lang w:eastAsia="zh-CN"/>
        </w:rPr>
        <w:t>R1-162750</w:t>
      </w:r>
      <w:r w:rsidRPr="00AB462E">
        <w:rPr>
          <w:sz w:val="22"/>
          <w:szCs w:val="22"/>
          <w:lang w:eastAsia="zh-CN"/>
        </w:rPr>
        <w:t>, ‘</w:t>
      </w:r>
      <w:r>
        <w:rPr>
          <w:sz w:val="22"/>
          <w:szCs w:val="22"/>
          <w:lang w:eastAsia="zh-CN"/>
        </w:rPr>
        <w:t xml:space="preserve">Link-level performance evaluation </w:t>
      </w:r>
      <w:r w:rsidRPr="00AB462E">
        <w:rPr>
          <w:sz w:val="22"/>
          <w:szCs w:val="22"/>
          <w:lang w:eastAsia="zh-CN"/>
        </w:rPr>
        <w:t xml:space="preserve">on </w:t>
      </w:r>
      <w:r>
        <w:rPr>
          <w:sz w:val="22"/>
          <w:szCs w:val="22"/>
          <w:lang w:eastAsia="zh-CN"/>
        </w:rPr>
        <w:t>w</w:t>
      </w:r>
      <w:r w:rsidRPr="00AB462E">
        <w:rPr>
          <w:sz w:val="22"/>
          <w:szCs w:val="22"/>
          <w:lang w:eastAsia="zh-CN"/>
        </w:rPr>
        <w:t xml:space="preserve">aveform </w:t>
      </w:r>
      <w:r>
        <w:rPr>
          <w:sz w:val="22"/>
          <w:szCs w:val="22"/>
          <w:lang w:eastAsia="zh-CN"/>
        </w:rPr>
        <w:t>d</w:t>
      </w:r>
      <w:r w:rsidRPr="00AB462E">
        <w:rPr>
          <w:sz w:val="22"/>
          <w:szCs w:val="22"/>
          <w:lang w:eastAsia="zh-CN"/>
        </w:rPr>
        <w:t xml:space="preserve">esign for </w:t>
      </w:r>
      <w:r>
        <w:rPr>
          <w:sz w:val="22"/>
          <w:szCs w:val="22"/>
          <w:lang w:eastAsia="zh-CN"/>
        </w:rPr>
        <w:t>n</w:t>
      </w:r>
      <w:r w:rsidRPr="00AB462E">
        <w:rPr>
          <w:sz w:val="22"/>
          <w:szCs w:val="22"/>
          <w:lang w:eastAsia="zh-CN"/>
        </w:rPr>
        <w:t xml:space="preserve">ew RAT’, </w:t>
      </w:r>
      <w:r w:rsidRPr="00AB462E">
        <w:rPr>
          <w:rFonts w:hint="eastAsia"/>
          <w:sz w:val="22"/>
          <w:szCs w:val="22"/>
          <w:lang w:eastAsia="zh-CN"/>
        </w:rPr>
        <w:t>Spreadtrum Communications</w:t>
      </w:r>
      <w:bookmarkStart w:id="3" w:name="_GoBack"/>
      <w:bookmarkEnd w:id="2"/>
      <w:bookmarkEnd w:id="3"/>
    </w:p>
    <w:p w:rsidR="0048356A" w:rsidRPr="00A47038" w:rsidRDefault="0048356A" w:rsidP="0048356A">
      <w:pPr>
        <w:pStyle w:val="References"/>
        <w:numPr>
          <w:ilvl w:val="0"/>
          <w:numId w:val="0"/>
        </w:numPr>
        <w:ind w:left="360"/>
        <w:rPr>
          <w:sz w:val="22"/>
          <w:szCs w:val="22"/>
          <w:lang w:eastAsia="zh-CN"/>
        </w:rPr>
      </w:pPr>
    </w:p>
    <w:sectPr w:rsidR="0048356A" w:rsidRPr="00A4703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459" w:rsidRDefault="007E6459">
      <w:r>
        <w:separator/>
      </w:r>
    </w:p>
  </w:endnote>
  <w:endnote w:type="continuationSeparator" w:id="0">
    <w:p w:rsidR="007E6459" w:rsidRDefault="007E6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459" w:rsidRDefault="007E6459">
      <w:r>
        <w:separator/>
      </w:r>
    </w:p>
  </w:footnote>
  <w:footnote w:type="continuationSeparator" w:id="0">
    <w:p w:rsidR="007E6459" w:rsidRDefault="007E64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EF0257"/>
    <w:multiLevelType w:val="hybridMultilevel"/>
    <w:tmpl w:val="E4D8AFB4"/>
    <w:lvl w:ilvl="0" w:tplc="A08A72AC">
      <w:start w:val="18"/>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2">
    <w:nsid w:val="16347995"/>
    <w:multiLevelType w:val="hybridMultilevel"/>
    <w:tmpl w:val="16FC13A0"/>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31A03ECC">
      <w:numFmt w:val="bullet"/>
      <w:lvlText w:val="—"/>
      <w:lvlJc w:val="left"/>
      <w:pPr>
        <w:ind w:left="3600" w:hanging="360"/>
      </w:pPr>
      <w:rPr>
        <w:rFonts w:ascii="Times New Roman" w:eastAsiaTheme="minorEastAsia" w:hAnsi="Times New Roman" w:cs="Times New Roman"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8E87451"/>
    <w:multiLevelType w:val="hybridMultilevel"/>
    <w:tmpl w:val="479A64B8"/>
    <w:lvl w:ilvl="0" w:tplc="A08A72AC">
      <w:start w:val="18"/>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2">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6"/>
  </w:num>
  <w:num w:numId="3">
    <w:abstractNumId w:val="13"/>
  </w:num>
  <w:num w:numId="4">
    <w:abstractNumId w:val="14"/>
  </w:num>
  <w:num w:numId="5">
    <w:abstractNumId w:val="9"/>
  </w:num>
  <w:num w:numId="6">
    <w:abstractNumId w:val="8"/>
  </w:num>
  <w:num w:numId="7">
    <w:abstractNumId w:val="12"/>
  </w:num>
  <w:num w:numId="8">
    <w:abstractNumId w:val="15"/>
  </w:num>
  <w:num w:numId="9">
    <w:abstractNumId w:val="3"/>
  </w:num>
  <w:num w:numId="10">
    <w:abstractNumId w:val="5"/>
  </w:num>
  <w:num w:numId="11">
    <w:abstractNumId w:val="4"/>
  </w:num>
  <w:num w:numId="12">
    <w:abstractNumId w:val="17"/>
  </w:num>
  <w:num w:numId="13">
    <w:abstractNumId w:val="1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
  </w:num>
  <w:num w:numId="16">
    <w:abstractNumId w:val="7"/>
  </w:num>
  <w:num w:numId="17">
    <w:abstractNumId w:val="1"/>
  </w:num>
  <w:num w:numId="18">
    <w:abstractNumId w:val="11"/>
  </w:num>
  <w:num w:numId="1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0E99"/>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F78"/>
    <w:rsid w:val="00010397"/>
    <w:rsid w:val="000104EA"/>
    <w:rsid w:val="0001074C"/>
    <w:rsid w:val="000109E6"/>
    <w:rsid w:val="00010A04"/>
    <w:rsid w:val="00011943"/>
    <w:rsid w:val="00011C60"/>
    <w:rsid w:val="00011F67"/>
    <w:rsid w:val="00012028"/>
    <w:rsid w:val="000126BF"/>
    <w:rsid w:val="00012862"/>
    <w:rsid w:val="000128E6"/>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C03"/>
    <w:rsid w:val="00024CB6"/>
    <w:rsid w:val="00025377"/>
    <w:rsid w:val="000256F0"/>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C0E"/>
    <w:rsid w:val="000310B5"/>
    <w:rsid w:val="00031664"/>
    <w:rsid w:val="00031A90"/>
    <w:rsid w:val="00031ADB"/>
    <w:rsid w:val="00032056"/>
    <w:rsid w:val="000322D5"/>
    <w:rsid w:val="000328CA"/>
    <w:rsid w:val="00032C0A"/>
    <w:rsid w:val="00032E40"/>
    <w:rsid w:val="00032EE8"/>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78A"/>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514"/>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301E"/>
    <w:rsid w:val="000731A0"/>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88F"/>
    <w:rsid w:val="000B2954"/>
    <w:rsid w:val="000B2985"/>
    <w:rsid w:val="000B2A48"/>
    <w:rsid w:val="000B2A95"/>
    <w:rsid w:val="000B2C55"/>
    <w:rsid w:val="000B2C88"/>
    <w:rsid w:val="000B3157"/>
    <w:rsid w:val="000B3342"/>
    <w:rsid w:val="000B3648"/>
    <w:rsid w:val="000B375E"/>
    <w:rsid w:val="000B4004"/>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666"/>
    <w:rsid w:val="000C1700"/>
    <w:rsid w:val="000C1B59"/>
    <w:rsid w:val="000C252B"/>
    <w:rsid w:val="000C2FBD"/>
    <w:rsid w:val="000C3A3B"/>
    <w:rsid w:val="000C3AE7"/>
    <w:rsid w:val="000C3B0C"/>
    <w:rsid w:val="000C3E0C"/>
    <w:rsid w:val="000C422D"/>
    <w:rsid w:val="000C469F"/>
    <w:rsid w:val="000C543E"/>
    <w:rsid w:val="000C5500"/>
    <w:rsid w:val="000C5581"/>
    <w:rsid w:val="000C5B5A"/>
    <w:rsid w:val="000C5F91"/>
    <w:rsid w:val="000C6025"/>
    <w:rsid w:val="000C6127"/>
    <w:rsid w:val="000C6CD7"/>
    <w:rsid w:val="000C6CE0"/>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50C"/>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A4D"/>
    <w:rsid w:val="000F2EEE"/>
    <w:rsid w:val="000F34B3"/>
    <w:rsid w:val="000F3697"/>
    <w:rsid w:val="000F467C"/>
    <w:rsid w:val="000F4808"/>
    <w:rsid w:val="000F49E0"/>
    <w:rsid w:val="000F52E2"/>
    <w:rsid w:val="000F5EFE"/>
    <w:rsid w:val="000F64B2"/>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CC7"/>
    <w:rsid w:val="00105E14"/>
    <w:rsid w:val="00105F1D"/>
    <w:rsid w:val="00106B6B"/>
    <w:rsid w:val="00106C2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3531"/>
    <w:rsid w:val="001137B6"/>
    <w:rsid w:val="00113BC6"/>
    <w:rsid w:val="001141E3"/>
    <w:rsid w:val="001142DF"/>
    <w:rsid w:val="001144DF"/>
    <w:rsid w:val="001146C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72B"/>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F99"/>
    <w:rsid w:val="0014384A"/>
    <w:rsid w:val="00143E7E"/>
    <w:rsid w:val="0014429A"/>
    <w:rsid w:val="0014450F"/>
    <w:rsid w:val="00144D8F"/>
    <w:rsid w:val="0014527D"/>
    <w:rsid w:val="001455E4"/>
    <w:rsid w:val="001456E0"/>
    <w:rsid w:val="0014595D"/>
    <w:rsid w:val="00145980"/>
    <w:rsid w:val="00145C74"/>
    <w:rsid w:val="001462E9"/>
    <w:rsid w:val="00146BC6"/>
    <w:rsid w:val="00146C0C"/>
    <w:rsid w:val="00146C3A"/>
    <w:rsid w:val="00146CAA"/>
    <w:rsid w:val="00146D26"/>
    <w:rsid w:val="00146E32"/>
    <w:rsid w:val="00147870"/>
    <w:rsid w:val="00147B8A"/>
    <w:rsid w:val="00147BBE"/>
    <w:rsid w:val="001508B8"/>
    <w:rsid w:val="00151619"/>
    <w:rsid w:val="0015163E"/>
    <w:rsid w:val="00152835"/>
    <w:rsid w:val="00152994"/>
    <w:rsid w:val="001529BB"/>
    <w:rsid w:val="00152D11"/>
    <w:rsid w:val="00152DB5"/>
    <w:rsid w:val="0015344C"/>
    <w:rsid w:val="00153C45"/>
    <w:rsid w:val="00154586"/>
    <w:rsid w:val="001548EA"/>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608"/>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15"/>
    <w:rsid w:val="00183776"/>
    <w:rsid w:val="00183CED"/>
    <w:rsid w:val="00183EE6"/>
    <w:rsid w:val="001846B7"/>
    <w:rsid w:val="001856E3"/>
    <w:rsid w:val="001857F3"/>
    <w:rsid w:val="0018588A"/>
    <w:rsid w:val="00185A64"/>
    <w:rsid w:val="00185A9C"/>
    <w:rsid w:val="00185B44"/>
    <w:rsid w:val="00186482"/>
    <w:rsid w:val="00186995"/>
    <w:rsid w:val="00186AE7"/>
    <w:rsid w:val="00187252"/>
    <w:rsid w:val="00187884"/>
    <w:rsid w:val="00187A7B"/>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B53"/>
    <w:rsid w:val="001A0733"/>
    <w:rsid w:val="001A180D"/>
    <w:rsid w:val="001A1BAC"/>
    <w:rsid w:val="001A1DA2"/>
    <w:rsid w:val="001A20AC"/>
    <w:rsid w:val="001A22F1"/>
    <w:rsid w:val="001A23CE"/>
    <w:rsid w:val="001A2A8E"/>
    <w:rsid w:val="001A2C89"/>
    <w:rsid w:val="001A2EDB"/>
    <w:rsid w:val="001A3569"/>
    <w:rsid w:val="001A3DF2"/>
    <w:rsid w:val="001A401B"/>
    <w:rsid w:val="001A4111"/>
    <w:rsid w:val="001A4994"/>
    <w:rsid w:val="001A49C5"/>
    <w:rsid w:val="001A4A20"/>
    <w:rsid w:val="001A4C23"/>
    <w:rsid w:val="001A4D4A"/>
    <w:rsid w:val="001A673E"/>
    <w:rsid w:val="001A7102"/>
    <w:rsid w:val="001A7157"/>
    <w:rsid w:val="001A7763"/>
    <w:rsid w:val="001A7A53"/>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738C"/>
    <w:rsid w:val="001B73F4"/>
    <w:rsid w:val="001B7665"/>
    <w:rsid w:val="001C0279"/>
    <w:rsid w:val="001C02D8"/>
    <w:rsid w:val="001C0448"/>
    <w:rsid w:val="001C04E3"/>
    <w:rsid w:val="001C1FCF"/>
    <w:rsid w:val="001C2378"/>
    <w:rsid w:val="001C24D2"/>
    <w:rsid w:val="001C2F53"/>
    <w:rsid w:val="001C38A2"/>
    <w:rsid w:val="001C3985"/>
    <w:rsid w:val="001C3DA3"/>
    <w:rsid w:val="001C3EE9"/>
    <w:rsid w:val="001C3FA4"/>
    <w:rsid w:val="001C40F9"/>
    <w:rsid w:val="001C458B"/>
    <w:rsid w:val="001C4602"/>
    <w:rsid w:val="001C4C56"/>
    <w:rsid w:val="001C4E83"/>
    <w:rsid w:val="001C593D"/>
    <w:rsid w:val="001C5B3C"/>
    <w:rsid w:val="001C5D4F"/>
    <w:rsid w:val="001C6194"/>
    <w:rsid w:val="001C64C0"/>
    <w:rsid w:val="001C68CF"/>
    <w:rsid w:val="001C69DA"/>
    <w:rsid w:val="001C6E61"/>
    <w:rsid w:val="001C6F06"/>
    <w:rsid w:val="001C7194"/>
    <w:rsid w:val="001C74FA"/>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8D"/>
    <w:rsid w:val="001D59A1"/>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631"/>
    <w:rsid w:val="001F3911"/>
    <w:rsid w:val="001F3C62"/>
    <w:rsid w:val="001F3F1A"/>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CB6"/>
    <w:rsid w:val="00212E3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DE9"/>
    <w:rsid w:val="00222241"/>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3E01"/>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8D1"/>
    <w:rsid w:val="00254FC9"/>
    <w:rsid w:val="002551D0"/>
    <w:rsid w:val="00255374"/>
    <w:rsid w:val="00256076"/>
    <w:rsid w:val="0025620C"/>
    <w:rsid w:val="00256BCB"/>
    <w:rsid w:val="00257092"/>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67"/>
    <w:rsid w:val="00274006"/>
    <w:rsid w:val="002745B1"/>
    <w:rsid w:val="00274801"/>
    <w:rsid w:val="002749EB"/>
    <w:rsid w:val="00274E65"/>
    <w:rsid w:val="002750B1"/>
    <w:rsid w:val="00275276"/>
    <w:rsid w:val="00275BDF"/>
    <w:rsid w:val="00275CB9"/>
    <w:rsid w:val="00275D47"/>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C2B"/>
    <w:rsid w:val="00281E51"/>
    <w:rsid w:val="00282378"/>
    <w:rsid w:val="00282463"/>
    <w:rsid w:val="00284BAE"/>
    <w:rsid w:val="00285135"/>
    <w:rsid w:val="0028527A"/>
    <w:rsid w:val="00285673"/>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B52"/>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B89"/>
    <w:rsid w:val="002D3BBC"/>
    <w:rsid w:val="002D3CC0"/>
    <w:rsid w:val="002D3FB8"/>
    <w:rsid w:val="002D438A"/>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7C5"/>
    <w:rsid w:val="002E5BB1"/>
    <w:rsid w:val="002E6343"/>
    <w:rsid w:val="002E63D9"/>
    <w:rsid w:val="002E640E"/>
    <w:rsid w:val="002E6D66"/>
    <w:rsid w:val="002E7351"/>
    <w:rsid w:val="002E7404"/>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757D"/>
    <w:rsid w:val="003178BE"/>
    <w:rsid w:val="003178DA"/>
    <w:rsid w:val="00317C2F"/>
    <w:rsid w:val="00317DB8"/>
    <w:rsid w:val="00317DCB"/>
    <w:rsid w:val="0032014D"/>
    <w:rsid w:val="0032053F"/>
    <w:rsid w:val="00320618"/>
    <w:rsid w:val="00320B85"/>
    <w:rsid w:val="0032100B"/>
    <w:rsid w:val="00321231"/>
    <w:rsid w:val="003215D8"/>
    <w:rsid w:val="00321B3F"/>
    <w:rsid w:val="00321BD7"/>
    <w:rsid w:val="00321EE2"/>
    <w:rsid w:val="00321FE9"/>
    <w:rsid w:val="0032260F"/>
    <w:rsid w:val="003228DA"/>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74A"/>
    <w:rsid w:val="00334845"/>
    <w:rsid w:val="003349A0"/>
    <w:rsid w:val="00334BF8"/>
    <w:rsid w:val="003352DF"/>
    <w:rsid w:val="00335773"/>
    <w:rsid w:val="003357B5"/>
    <w:rsid w:val="00335B75"/>
    <w:rsid w:val="00335D8C"/>
    <w:rsid w:val="00335E6A"/>
    <w:rsid w:val="00336072"/>
    <w:rsid w:val="003363A1"/>
    <w:rsid w:val="00336860"/>
    <w:rsid w:val="00336D0A"/>
    <w:rsid w:val="00336ED8"/>
    <w:rsid w:val="003378DD"/>
    <w:rsid w:val="00337F85"/>
    <w:rsid w:val="0034226D"/>
    <w:rsid w:val="0034227F"/>
    <w:rsid w:val="003426C6"/>
    <w:rsid w:val="00342972"/>
    <w:rsid w:val="00342BA7"/>
    <w:rsid w:val="00342C56"/>
    <w:rsid w:val="00342FDD"/>
    <w:rsid w:val="003435F1"/>
    <w:rsid w:val="0034429B"/>
    <w:rsid w:val="0034468E"/>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CA"/>
    <w:rsid w:val="003559B5"/>
    <w:rsid w:val="00355CF0"/>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438"/>
    <w:rsid w:val="003746BC"/>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2C4"/>
    <w:rsid w:val="003802DC"/>
    <w:rsid w:val="0038064C"/>
    <w:rsid w:val="003806BB"/>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CD6"/>
    <w:rsid w:val="00394E2A"/>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858"/>
    <w:rsid w:val="003E4AF4"/>
    <w:rsid w:val="003E568F"/>
    <w:rsid w:val="003E57E1"/>
    <w:rsid w:val="003E5D4F"/>
    <w:rsid w:val="003E6316"/>
    <w:rsid w:val="003E651B"/>
    <w:rsid w:val="003E6884"/>
    <w:rsid w:val="003E6AC5"/>
    <w:rsid w:val="003E6D8B"/>
    <w:rsid w:val="003E7088"/>
    <w:rsid w:val="003E71B9"/>
    <w:rsid w:val="003E757A"/>
    <w:rsid w:val="003E76C2"/>
    <w:rsid w:val="003E773B"/>
    <w:rsid w:val="003F0096"/>
    <w:rsid w:val="003F0522"/>
    <w:rsid w:val="003F07B2"/>
    <w:rsid w:val="003F0850"/>
    <w:rsid w:val="003F0927"/>
    <w:rsid w:val="003F0BC1"/>
    <w:rsid w:val="003F0D12"/>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AC"/>
    <w:rsid w:val="00420C9F"/>
    <w:rsid w:val="00421303"/>
    <w:rsid w:val="00421523"/>
    <w:rsid w:val="00421570"/>
    <w:rsid w:val="004216B6"/>
    <w:rsid w:val="00421AA7"/>
    <w:rsid w:val="00421DC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5CD"/>
    <w:rsid w:val="004306BC"/>
    <w:rsid w:val="004307F1"/>
    <w:rsid w:val="00430A2D"/>
    <w:rsid w:val="00431407"/>
    <w:rsid w:val="00431505"/>
    <w:rsid w:val="004319CE"/>
    <w:rsid w:val="00431AF0"/>
    <w:rsid w:val="00431B81"/>
    <w:rsid w:val="00431E12"/>
    <w:rsid w:val="0043213A"/>
    <w:rsid w:val="00432E06"/>
    <w:rsid w:val="004330F4"/>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7BD"/>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8D6"/>
    <w:rsid w:val="0046793F"/>
    <w:rsid w:val="00467FF3"/>
    <w:rsid w:val="0047083E"/>
    <w:rsid w:val="00470EB5"/>
    <w:rsid w:val="00470FE3"/>
    <w:rsid w:val="00471A6A"/>
    <w:rsid w:val="0047252D"/>
    <w:rsid w:val="0047286B"/>
    <w:rsid w:val="00472AA7"/>
    <w:rsid w:val="00472C0E"/>
    <w:rsid w:val="00472D29"/>
    <w:rsid w:val="00472E27"/>
    <w:rsid w:val="00473798"/>
    <w:rsid w:val="00474220"/>
    <w:rsid w:val="004745A9"/>
    <w:rsid w:val="004752D3"/>
    <w:rsid w:val="004754E1"/>
    <w:rsid w:val="00475CE0"/>
    <w:rsid w:val="00475CE2"/>
    <w:rsid w:val="00476105"/>
    <w:rsid w:val="004764C4"/>
    <w:rsid w:val="004765DB"/>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56A"/>
    <w:rsid w:val="00483A12"/>
    <w:rsid w:val="00483BA2"/>
    <w:rsid w:val="00484A77"/>
    <w:rsid w:val="00485334"/>
    <w:rsid w:val="0048540F"/>
    <w:rsid w:val="00485970"/>
    <w:rsid w:val="00485C0D"/>
    <w:rsid w:val="00485C2F"/>
    <w:rsid w:val="00486575"/>
    <w:rsid w:val="004866D0"/>
    <w:rsid w:val="004866F9"/>
    <w:rsid w:val="00486B65"/>
    <w:rsid w:val="00486F13"/>
    <w:rsid w:val="00490171"/>
    <w:rsid w:val="00490187"/>
    <w:rsid w:val="004902CB"/>
    <w:rsid w:val="004902F4"/>
    <w:rsid w:val="00490DE3"/>
    <w:rsid w:val="00490E9B"/>
    <w:rsid w:val="00491453"/>
    <w:rsid w:val="00491959"/>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28A"/>
    <w:rsid w:val="004A36EB"/>
    <w:rsid w:val="004A3BF1"/>
    <w:rsid w:val="004A3E42"/>
    <w:rsid w:val="004A4715"/>
    <w:rsid w:val="004A471F"/>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A7"/>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AB0"/>
    <w:rsid w:val="004D2B08"/>
    <w:rsid w:val="004D2BC9"/>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459"/>
    <w:rsid w:val="004E651F"/>
    <w:rsid w:val="004E6D71"/>
    <w:rsid w:val="004F0634"/>
    <w:rsid w:val="004F0AFD"/>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6243"/>
    <w:rsid w:val="004F697C"/>
    <w:rsid w:val="004F6C8F"/>
    <w:rsid w:val="004F71F9"/>
    <w:rsid w:val="004F7528"/>
    <w:rsid w:val="004F7BCA"/>
    <w:rsid w:val="004F7D89"/>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4D"/>
    <w:rsid w:val="00540C6A"/>
    <w:rsid w:val="0054108B"/>
    <w:rsid w:val="00541C13"/>
    <w:rsid w:val="00541DCA"/>
    <w:rsid w:val="00541DDB"/>
    <w:rsid w:val="00542B58"/>
    <w:rsid w:val="005433B3"/>
    <w:rsid w:val="0054343A"/>
    <w:rsid w:val="00543974"/>
    <w:rsid w:val="00543EBF"/>
    <w:rsid w:val="00544ABA"/>
    <w:rsid w:val="00544B73"/>
    <w:rsid w:val="00544B96"/>
    <w:rsid w:val="00544E14"/>
    <w:rsid w:val="00545234"/>
    <w:rsid w:val="005456C4"/>
    <w:rsid w:val="00545856"/>
    <w:rsid w:val="0054593A"/>
    <w:rsid w:val="0054622E"/>
    <w:rsid w:val="005467FB"/>
    <w:rsid w:val="00546A0E"/>
    <w:rsid w:val="00546A44"/>
    <w:rsid w:val="00546A61"/>
    <w:rsid w:val="00546AE9"/>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ED0"/>
    <w:rsid w:val="00557173"/>
    <w:rsid w:val="00557517"/>
    <w:rsid w:val="005576A1"/>
    <w:rsid w:val="00557729"/>
    <w:rsid w:val="005578A8"/>
    <w:rsid w:val="00557910"/>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F5B"/>
    <w:rsid w:val="0058620A"/>
    <w:rsid w:val="005864A0"/>
    <w:rsid w:val="00587502"/>
    <w:rsid w:val="00587ABD"/>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1680"/>
    <w:rsid w:val="005C177E"/>
    <w:rsid w:val="005C1942"/>
    <w:rsid w:val="005C1AA1"/>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9D6"/>
    <w:rsid w:val="00604D72"/>
    <w:rsid w:val="00604D9B"/>
    <w:rsid w:val="00604DC7"/>
    <w:rsid w:val="00604E47"/>
    <w:rsid w:val="00605163"/>
    <w:rsid w:val="006052FA"/>
    <w:rsid w:val="00605441"/>
    <w:rsid w:val="00605DB3"/>
    <w:rsid w:val="006061DF"/>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E23"/>
    <w:rsid w:val="00616112"/>
    <w:rsid w:val="00616FAF"/>
    <w:rsid w:val="006177F8"/>
    <w:rsid w:val="00617913"/>
    <w:rsid w:val="00617D24"/>
    <w:rsid w:val="00617DE8"/>
    <w:rsid w:val="00617E45"/>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62B"/>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6C08"/>
    <w:rsid w:val="00646C1C"/>
    <w:rsid w:val="006473AA"/>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7D"/>
    <w:rsid w:val="006A130C"/>
    <w:rsid w:val="006A1510"/>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516"/>
    <w:rsid w:val="006C455E"/>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3BE1"/>
    <w:rsid w:val="006D4604"/>
    <w:rsid w:val="006D48FC"/>
    <w:rsid w:val="006D490D"/>
    <w:rsid w:val="006D4E8B"/>
    <w:rsid w:val="006D4E9C"/>
    <w:rsid w:val="006D522D"/>
    <w:rsid w:val="006D5854"/>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343B"/>
    <w:rsid w:val="006F39F9"/>
    <w:rsid w:val="006F4895"/>
    <w:rsid w:val="006F4BB0"/>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C38"/>
    <w:rsid w:val="00705F6D"/>
    <w:rsid w:val="00706168"/>
    <w:rsid w:val="00706465"/>
    <w:rsid w:val="0070695A"/>
    <w:rsid w:val="00706A77"/>
    <w:rsid w:val="00706C00"/>
    <w:rsid w:val="00706CAA"/>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E1"/>
    <w:rsid w:val="0072039D"/>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280"/>
    <w:rsid w:val="00745F2B"/>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DE6"/>
    <w:rsid w:val="00761FDA"/>
    <w:rsid w:val="0076205E"/>
    <w:rsid w:val="007621FF"/>
    <w:rsid w:val="007629A0"/>
    <w:rsid w:val="007634E3"/>
    <w:rsid w:val="00763799"/>
    <w:rsid w:val="00763EC5"/>
    <w:rsid w:val="00764194"/>
    <w:rsid w:val="0076463F"/>
    <w:rsid w:val="00764953"/>
    <w:rsid w:val="00764CA4"/>
    <w:rsid w:val="00764DD8"/>
    <w:rsid w:val="00765351"/>
    <w:rsid w:val="00765BA2"/>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A3B"/>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402"/>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50E4"/>
    <w:rsid w:val="007C5FE6"/>
    <w:rsid w:val="007C61F7"/>
    <w:rsid w:val="007C68DA"/>
    <w:rsid w:val="007C6B2B"/>
    <w:rsid w:val="007C6D5B"/>
    <w:rsid w:val="007C6F91"/>
    <w:rsid w:val="007C6FA8"/>
    <w:rsid w:val="007C7CA1"/>
    <w:rsid w:val="007C7DD7"/>
    <w:rsid w:val="007D0F8C"/>
    <w:rsid w:val="007D229A"/>
    <w:rsid w:val="007D2B3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5E2"/>
    <w:rsid w:val="007D79B1"/>
    <w:rsid w:val="007D7AF0"/>
    <w:rsid w:val="007D7F4D"/>
    <w:rsid w:val="007E00B4"/>
    <w:rsid w:val="007E054B"/>
    <w:rsid w:val="007E0D4B"/>
    <w:rsid w:val="007E128B"/>
    <w:rsid w:val="007E1369"/>
    <w:rsid w:val="007E1A1B"/>
    <w:rsid w:val="007E1A88"/>
    <w:rsid w:val="007E228B"/>
    <w:rsid w:val="007E2291"/>
    <w:rsid w:val="007E2E27"/>
    <w:rsid w:val="007E324A"/>
    <w:rsid w:val="007E3294"/>
    <w:rsid w:val="007E3296"/>
    <w:rsid w:val="007E36EE"/>
    <w:rsid w:val="007E409F"/>
    <w:rsid w:val="007E4AC3"/>
    <w:rsid w:val="007E4C88"/>
    <w:rsid w:val="007E5816"/>
    <w:rsid w:val="007E585E"/>
    <w:rsid w:val="007E58EC"/>
    <w:rsid w:val="007E6459"/>
    <w:rsid w:val="007E6CDB"/>
    <w:rsid w:val="007E7067"/>
    <w:rsid w:val="007E7195"/>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50E5"/>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5410"/>
    <w:rsid w:val="008359E0"/>
    <w:rsid w:val="00835FE5"/>
    <w:rsid w:val="00836028"/>
    <w:rsid w:val="00836E70"/>
    <w:rsid w:val="00836F92"/>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DD0"/>
    <w:rsid w:val="00844F77"/>
    <w:rsid w:val="00845C12"/>
    <w:rsid w:val="00845D5B"/>
    <w:rsid w:val="008464BD"/>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21A"/>
    <w:rsid w:val="00866394"/>
    <w:rsid w:val="00866683"/>
    <w:rsid w:val="00866879"/>
    <w:rsid w:val="00866EB3"/>
    <w:rsid w:val="0086701A"/>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B1F"/>
    <w:rsid w:val="008B1E53"/>
    <w:rsid w:val="008B1E5B"/>
    <w:rsid w:val="008B2666"/>
    <w:rsid w:val="008B272F"/>
    <w:rsid w:val="008B2931"/>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068"/>
    <w:rsid w:val="008C6184"/>
    <w:rsid w:val="008C6A0D"/>
    <w:rsid w:val="008C6FC7"/>
    <w:rsid w:val="008C785E"/>
    <w:rsid w:val="008D000E"/>
    <w:rsid w:val="008D01B6"/>
    <w:rsid w:val="008D084E"/>
    <w:rsid w:val="008D0AFB"/>
    <w:rsid w:val="008D14F4"/>
    <w:rsid w:val="008D1511"/>
    <w:rsid w:val="008D1A81"/>
    <w:rsid w:val="008D210D"/>
    <w:rsid w:val="008D2E96"/>
    <w:rsid w:val="008D32DF"/>
    <w:rsid w:val="008D33A8"/>
    <w:rsid w:val="008D35E9"/>
    <w:rsid w:val="008D38CA"/>
    <w:rsid w:val="008D3959"/>
    <w:rsid w:val="008D3966"/>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9A3"/>
    <w:rsid w:val="008E2F6E"/>
    <w:rsid w:val="008E38AD"/>
    <w:rsid w:val="008E3926"/>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C2"/>
    <w:rsid w:val="008F23D8"/>
    <w:rsid w:val="008F2C03"/>
    <w:rsid w:val="008F2FD5"/>
    <w:rsid w:val="008F37E5"/>
    <w:rsid w:val="008F44FC"/>
    <w:rsid w:val="008F48C2"/>
    <w:rsid w:val="008F4A18"/>
    <w:rsid w:val="008F4BF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900053"/>
    <w:rsid w:val="00900148"/>
    <w:rsid w:val="009003A0"/>
    <w:rsid w:val="00900930"/>
    <w:rsid w:val="00900C07"/>
    <w:rsid w:val="00900E33"/>
    <w:rsid w:val="00900F9D"/>
    <w:rsid w:val="009017ED"/>
    <w:rsid w:val="00901AA8"/>
    <w:rsid w:val="00902016"/>
    <w:rsid w:val="00902190"/>
    <w:rsid w:val="0090325F"/>
    <w:rsid w:val="00903336"/>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77"/>
    <w:rsid w:val="00907E00"/>
    <w:rsid w:val="0091088D"/>
    <w:rsid w:val="00910FC9"/>
    <w:rsid w:val="00911351"/>
    <w:rsid w:val="00911472"/>
    <w:rsid w:val="009115B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1668"/>
    <w:rsid w:val="009217BB"/>
    <w:rsid w:val="0092180D"/>
    <w:rsid w:val="00921FBE"/>
    <w:rsid w:val="00921FCE"/>
    <w:rsid w:val="0092277E"/>
    <w:rsid w:val="009228E6"/>
    <w:rsid w:val="00922C06"/>
    <w:rsid w:val="009232B7"/>
    <w:rsid w:val="009232C9"/>
    <w:rsid w:val="0092344E"/>
    <w:rsid w:val="009235F1"/>
    <w:rsid w:val="00923608"/>
    <w:rsid w:val="0092373C"/>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5A2"/>
    <w:rsid w:val="00935ACA"/>
    <w:rsid w:val="00935F9E"/>
    <w:rsid w:val="0093680B"/>
    <w:rsid w:val="00936A21"/>
    <w:rsid w:val="00936AB9"/>
    <w:rsid w:val="00936CE8"/>
    <w:rsid w:val="00936D98"/>
    <w:rsid w:val="00937590"/>
    <w:rsid w:val="009377AB"/>
    <w:rsid w:val="00937A9E"/>
    <w:rsid w:val="00937FF9"/>
    <w:rsid w:val="0094063C"/>
    <w:rsid w:val="0094086A"/>
    <w:rsid w:val="009408DF"/>
    <w:rsid w:val="00941782"/>
    <w:rsid w:val="00941AC1"/>
    <w:rsid w:val="00941F7C"/>
    <w:rsid w:val="00942C80"/>
    <w:rsid w:val="00943197"/>
    <w:rsid w:val="009435F2"/>
    <w:rsid w:val="00943C23"/>
    <w:rsid w:val="00943F2C"/>
    <w:rsid w:val="009443EA"/>
    <w:rsid w:val="00944D11"/>
    <w:rsid w:val="00945180"/>
    <w:rsid w:val="0094590C"/>
    <w:rsid w:val="009459DF"/>
    <w:rsid w:val="00945F4D"/>
    <w:rsid w:val="00946355"/>
    <w:rsid w:val="0094640B"/>
    <w:rsid w:val="009468B7"/>
    <w:rsid w:val="009469A2"/>
    <w:rsid w:val="00946BD0"/>
    <w:rsid w:val="00946E53"/>
    <w:rsid w:val="0094724E"/>
    <w:rsid w:val="00947BE6"/>
    <w:rsid w:val="0095048D"/>
    <w:rsid w:val="009510DE"/>
    <w:rsid w:val="00951660"/>
    <w:rsid w:val="0095167F"/>
    <w:rsid w:val="00951ADB"/>
    <w:rsid w:val="00951CBD"/>
    <w:rsid w:val="009520BC"/>
    <w:rsid w:val="00952620"/>
    <w:rsid w:val="00952C7B"/>
    <w:rsid w:val="009534EB"/>
    <w:rsid w:val="0095380C"/>
    <w:rsid w:val="00953C29"/>
    <w:rsid w:val="00953C36"/>
    <w:rsid w:val="00953FF5"/>
    <w:rsid w:val="00954353"/>
    <w:rsid w:val="00954BF4"/>
    <w:rsid w:val="00954D30"/>
    <w:rsid w:val="00954E40"/>
    <w:rsid w:val="009550E1"/>
    <w:rsid w:val="0095568D"/>
    <w:rsid w:val="00955C0A"/>
    <w:rsid w:val="00955C4F"/>
    <w:rsid w:val="00956ABD"/>
    <w:rsid w:val="00956AC2"/>
    <w:rsid w:val="00956ADA"/>
    <w:rsid w:val="00956C0A"/>
    <w:rsid w:val="00956E3E"/>
    <w:rsid w:val="00957749"/>
    <w:rsid w:val="00957E78"/>
    <w:rsid w:val="0096018E"/>
    <w:rsid w:val="00960382"/>
    <w:rsid w:val="00960464"/>
    <w:rsid w:val="00960B91"/>
    <w:rsid w:val="00960E4A"/>
    <w:rsid w:val="0096107C"/>
    <w:rsid w:val="00961288"/>
    <w:rsid w:val="00961E72"/>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67DCC"/>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254D"/>
    <w:rsid w:val="00992B98"/>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07C"/>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CCD"/>
    <w:rsid w:val="009D4042"/>
    <w:rsid w:val="009D46E6"/>
    <w:rsid w:val="009D4A5B"/>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CDD"/>
    <w:rsid w:val="009E3D2F"/>
    <w:rsid w:val="009E4B16"/>
    <w:rsid w:val="009E55DA"/>
    <w:rsid w:val="009E563F"/>
    <w:rsid w:val="009E56EE"/>
    <w:rsid w:val="009E5C60"/>
    <w:rsid w:val="009E5F05"/>
    <w:rsid w:val="009E64DB"/>
    <w:rsid w:val="009E6794"/>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006"/>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4CB"/>
    <w:rsid w:val="00A14813"/>
    <w:rsid w:val="00A1566A"/>
    <w:rsid w:val="00A1601C"/>
    <w:rsid w:val="00A16471"/>
    <w:rsid w:val="00A165BF"/>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038"/>
    <w:rsid w:val="00A476DA"/>
    <w:rsid w:val="00A47A4D"/>
    <w:rsid w:val="00A47DD3"/>
    <w:rsid w:val="00A500B8"/>
    <w:rsid w:val="00A500DF"/>
    <w:rsid w:val="00A501C9"/>
    <w:rsid w:val="00A503CC"/>
    <w:rsid w:val="00A50506"/>
    <w:rsid w:val="00A50AAE"/>
    <w:rsid w:val="00A50DEC"/>
    <w:rsid w:val="00A50E88"/>
    <w:rsid w:val="00A51AD7"/>
    <w:rsid w:val="00A5237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8BC"/>
    <w:rsid w:val="00A66C46"/>
    <w:rsid w:val="00A6707D"/>
    <w:rsid w:val="00A67544"/>
    <w:rsid w:val="00A67856"/>
    <w:rsid w:val="00A67B39"/>
    <w:rsid w:val="00A7075B"/>
    <w:rsid w:val="00A70C02"/>
    <w:rsid w:val="00A70C67"/>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92"/>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E7B"/>
    <w:rsid w:val="00A909BB"/>
    <w:rsid w:val="00A90B97"/>
    <w:rsid w:val="00A90DE9"/>
    <w:rsid w:val="00A90E72"/>
    <w:rsid w:val="00A910F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E3"/>
    <w:rsid w:val="00AA2AC8"/>
    <w:rsid w:val="00AA31EE"/>
    <w:rsid w:val="00AA3842"/>
    <w:rsid w:val="00AA3DB7"/>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62E"/>
    <w:rsid w:val="00AB48F1"/>
    <w:rsid w:val="00AB4921"/>
    <w:rsid w:val="00AB4BF4"/>
    <w:rsid w:val="00AB4C00"/>
    <w:rsid w:val="00AB4E4F"/>
    <w:rsid w:val="00AB4F8A"/>
    <w:rsid w:val="00AB56D4"/>
    <w:rsid w:val="00AB58E6"/>
    <w:rsid w:val="00AB5ADF"/>
    <w:rsid w:val="00AB5C2B"/>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103C"/>
    <w:rsid w:val="00B0109B"/>
    <w:rsid w:val="00B019DC"/>
    <w:rsid w:val="00B01F39"/>
    <w:rsid w:val="00B021DB"/>
    <w:rsid w:val="00B026C1"/>
    <w:rsid w:val="00B02827"/>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C4B"/>
    <w:rsid w:val="00B05C5E"/>
    <w:rsid w:val="00B064BA"/>
    <w:rsid w:val="00B0688B"/>
    <w:rsid w:val="00B069DA"/>
    <w:rsid w:val="00B07050"/>
    <w:rsid w:val="00B07113"/>
    <w:rsid w:val="00B07149"/>
    <w:rsid w:val="00B07704"/>
    <w:rsid w:val="00B07EFB"/>
    <w:rsid w:val="00B10558"/>
    <w:rsid w:val="00B1109C"/>
    <w:rsid w:val="00B11500"/>
    <w:rsid w:val="00B11EE8"/>
    <w:rsid w:val="00B126FC"/>
    <w:rsid w:val="00B12FCC"/>
    <w:rsid w:val="00B14802"/>
    <w:rsid w:val="00B14860"/>
    <w:rsid w:val="00B14C64"/>
    <w:rsid w:val="00B14D92"/>
    <w:rsid w:val="00B156A9"/>
    <w:rsid w:val="00B15AF9"/>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664"/>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A44"/>
    <w:rsid w:val="00B63C32"/>
    <w:rsid w:val="00B6422E"/>
    <w:rsid w:val="00B64424"/>
    <w:rsid w:val="00B64434"/>
    <w:rsid w:val="00B64436"/>
    <w:rsid w:val="00B64956"/>
    <w:rsid w:val="00B650B9"/>
    <w:rsid w:val="00B65719"/>
    <w:rsid w:val="00B65BA1"/>
    <w:rsid w:val="00B6648C"/>
    <w:rsid w:val="00B6649B"/>
    <w:rsid w:val="00B667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6C6"/>
    <w:rsid w:val="00B7487E"/>
    <w:rsid w:val="00B7522F"/>
    <w:rsid w:val="00B7537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B6A"/>
    <w:rsid w:val="00B95F02"/>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C3C"/>
    <w:rsid w:val="00BC1D12"/>
    <w:rsid w:val="00BC228A"/>
    <w:rsid w:val="00BC307F"/>
    <w:rsid w:val="00BC3159"/>
    <w:rsid w:val="00BC3257"/>
    <w:rsid w:val="00BC398E"/>
    <w:rsid w:val="00BC39DB"/>
    <w:rsid w:val="00BC3A32"/>
    <w:rsid w:val="00BC4020"/>
    <w:rsid w:val="00BC410E"/>
    <w:rsid w:val="00BC46EF"/>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D8"/>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C005BD"/>
    <w:rsid w:val="00C0076C"/>
    <w:rsid w:val="00C009CB"/>
    <w:rsid w:val="00C01671"/>
    <w:rsid w:val="00C01F5A"/>
    <w:rsid w:val="00C02419"/>
    <w:rsid w:val="00C02554"/>
    <w:rsid w:val="00C02766"/>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61E"/>
    <w:rsid w:val="00C159AC"/>
    <w:rsid w:val="00C169AF"/>
    <w:rsid w:val="00C16C30"/>
    <w:rsid w:val="00C16E7C"/>
    <w:rsid w:val="00C172C6"/>
    <w:rsid w:val="00C174B6"/>
    <w:rsid w:val="00C1778E"/>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AAE"/>
    <w:rsid w:val="00C25DD9"/>
    <w:rsid w:val="00C2663F"/>
    <w:rsid w:val="00C266BA"/>
    <w:rsid w:val="00C2694C"/>
    <w:rsid w:val="00C269B9"/>
    <w:rsid w:val="00C26DB8"/>
    <w:rsid w:val="00C26E11"/>
    <w:rsid w:val="00C26F9E"/>
    <w:rsid w:val="00C2742C"/>
    <w:rsid w:val="00C274B1"/>
    <w:rsid w:val="00C277FD"/>
    <w:rsid w:val="00C30976"/>
    <w:rsid w:val="00C30EB8"/>
    <w:rsid w:val="00C30FF6"/>
    <w:rsid w:val="00C31934"/>
    <w:rsid w:val="00C319AD"/>
    <w:rsid w:val="00C31F04"/>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0"/>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BC9"/>
    <w:rsid w:val="00C57CB2"/>
    <w:rsid w:val="00C57D8E"/>
    <w:rsid w:val="00C57F54"/>
    <w:rsid w:val="00C60B3C"/>
    <w:rsid w:val="00C60C69"/>
    <w:rsid w:val="00C60D26"/>
    <w:rsid w:val="00C60E3E"/>
    <w:rsid w:val="00C61032"/>
    <w:rsid w:val="00C614FE"/>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EAB"/>
    <w:rsid w:val="00C70342"/>
    <w:rsid w:val="00C70584"/>
    <w:rsid w:val="00C70DFF"/>
    <w:rsid w:val="00C719DD"/>
    <w:rsid w:val="00C71F93"/>
    <w:rsid w:val="00C723DC"/>
    <w:rsid w:val="00C729AA"/>
    <w:rsid w:val="00C72A52"/>
    <w:rsid w:val="00C72F91"/>
    <w:rsid w:val="00C7324F"/>
    <w:rsid w:val="00C735D1"/>
    <w:rsid w:val="00C7364D"/>
    <w:rsid w:val="00C74A5A"/>
    <w:rsid w:val="00C750CF"/>
    <w:rsid w:val="00C751FE"/>
    <w:rsid w:val="00C75539"/>
    <w:rsid w:val="00C75812"/>
    <w:rsid w:val="00C759CD"/>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3EE4"/>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1F5"/>
    <w:rsid w:val="00CB5310"/>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69"/>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1377"/>
    <w:rsid w:val="00CE198D"/>
    <w:rsid w:val="00CE1A12"/>
    <w:rsid w:val="00CE1CCB"/>
    <w:rsid w:val="00CE1DF4"/>
    <w:rsid w:val="00CE1F89"/>
    <w:rsid w:val="00CE1FC5"/>
    <w:rsid w:val="00CE27A4"/>
    <w:rsid w:val="00CE329A"/>
    <w:rsid w:val="00CE331F"/>
    <w:rsid w:val="00CE364C"/>
    <w:rsid w:val="00CE413C"/>
    <w:rsid w:val="00CE45D2"/>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353B"/>
    <w:rsid w:val="00CF3789"/>
    <w:rsid w:val="00CF4247"/>
    <w:rsid w:val="00CF44CE"/>
    <w:rsid w:val="00CF4AA6"/>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119"/>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E86"/>
    <w:rsid w:val="00D83009"/>
    <w:rsid w:val="00D83AE9"/>
    <w:rsid w:val="00D83BC8"/>
    <w:rsid w:val="00D83FFE"/>
    <w:rsid w:val="00D841FB"/>
    <w:rsid w:val="00D84309"/>
    <w:rsid w:val="00D84EC1"/>
    <w:rsid w:val="00D8515D"/>
    <w:rsid w:val="00D85183"/>
    <w:rsid w:val="00D85488"/>
    <w:rsid w:val="00D857B8"/>
    <w:rsid w:val="00D8595E"/>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3E9"/>
    <w:rsid w:val="00DF03ED"/>
    <w:rsid w:val="00DF04EE"/>
    <w:rsid w:val="00DF0BF4"/>
    <w:rsid w:val="00DF0C51"/>
    <w:rsid w:val="00DF179D"/>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5BE"/>
    <w:rsid w:val="00E436B8"/>
    <w:rsid w:val="00E43DEF"/>
    <w:rsid w:val="00E43F37"/>
    <w:rsid w:val="00E4445D"/>
    <w:rsid w:val="00E44593"/>
    <w:rsid w:val="00E44B67"/>
    <w:rsid w:val="00E450ED"/>
    <w:rsid w:val="00E45137"/>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6057"/>
    <w:rsid w:val="00EC63FE"/>
    <w:rsid w:val="00EC64BA"/>
    <w:rsid w:val="00EC6577"/>
    <w:rsid w:val="00EC6847"/>
    <w:rsid w:val="00EC716D"/>
    <w:rsid w:val="00EC7401"/>
    <w:rsid w:val="00EC7455"/>
    <w:rsid w:val="00EC7508"/>
    <w:rsid w:val="00EC7DB6"/>
    <w:rsid w:val="00ED0D5D"/>
    <w:rsid w:val="00ED1596"/>
    <w:rsid w:val="00ED162F"/>
    <w:rsid w:val="00ED1A46"/>
    <w:rsid w:val="00ED295B"/>
    <w:rsid w:val="00ED2E52"/>
    <w:rsid w:val="00ED2EEE"/>
    <w:rsid w:val="00ED2F7B"/>
    <w:rsid w:val="00ED3024"/>
    <w:rsid w:val="00ED3E70"/>
    <w:rsid w:val="00ED3F7B"/>
    <w:rsid w:val="00ED445A"/>
    <w:rsid w:val="00ED46A8"/>
    <w:rsid w:val="00ED482B"/>
    <w:rsid w:val="00ED57AA"/>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73F"/>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D95"/>
    <w:rsid w:val="00F44EC5"/>
    <w:rsid w:val="00F44EFB"/>
    <w:rsid w:val="00F45F46"/>
    <w:rsid w:val="00F45F9C"/>
    <w:rsid w:val="00F47498"/>
    <w:rsid w:val="00F5036E"/>
    <w:rsid w:val="00F505D9"/>
    <w:rsid w:val="00F512B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33F"/>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2BB"/>
    <w:rsid w:val="00FA341E"/>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D83"/>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DA63FB-C5A3-4C6A-95E1-F592CA9B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LGTdoc">
    <w:name w:val="LGTdoc_본문"/>
    <w:basedOn w:val="a"/>
    <w:rsid w:val="00C51810"/>
    <w:pPr>
      <w:widowControl w:val="0"/>
      <w:spacing w:afterLines="50" w:after="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478574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514719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2DAA3-C0A5-484E-8C3E-989BB661D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1229</Words>
  <Characters>7009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Weijie Xu (徐伟杰)</cp:lastModifiedBy>
  <cp:revision>19</cp:revision>
  <cp:lastPrinted>2015-03-27T14:25:00Z</cp:lastPrinted>
  <dcterms:created xsi:type="dcterms:W3CDTF">2016-03-31T14:15:00Z</dcterms:created>
  <dcterms:modified xsi:type="dcterms:W3CDTF">2016-04-01T08:56:00Z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